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F1C2" w14:textId="77777777" w:rsidR="00BC7C18" w:rsidRPr="00BC7C18" w:rsidRDefault="00BC7C18" w:rsidP="00BC7C18">
      <w:pPr>
        <w:pStyle w:val="Tlodopisu"/>
        <w:spacing w:after="0" w:line="360" w:lineRule="auto"/>
        <w:jc w:val="center"/>
        <w:rPr>
          <w:rFonts w:ascii="Muni Bold" w:hAnsi="Muni Bold"/>
          <w:b/>
          <w:color w:val="0000DC"/>
          <w:sz w:val="48"/>
          <w:szCs w:val="24"/>
        </w:rPr>
      </w:pPr>
      <w:r w:rsidRPr="00BC7C18">
        <w:rPr>
          <w:rFonts w:ascii="Muni Bold" w:hAnsi="Muni Bold"/>
          <w:b/>
          <w:color w:val="0000DC"/>
          <w:sz w:val="48"/>
          <w:szCs w:val="24"/>
        </w:rPr>
        <w:t>Životní prostředí a zdraví</w:t>
      </w:r>
    </w:p>
    <w:p w14:paraId="373C7E90" w14:textId="77777777" w:rsidR="00BC7C18" w:rsidRPr="00BC7C18" w:rsidRDefault="00BC7C18" w:rsidP="00BC7C18">
      <w:pPr>
        <w:pStyle w:val="Tlodopisu"/>
        <w:spacing w:after="0" w:line="360" w:lineRule="auto"/>
        <w:jc w:val="center"/>
        <w:rPr>
          <w:rFonts w:ascii="Muni Bold" w:hAnsi="Muni Bold"/>
          <w:b/>
          <w:sz w:val="24"/>
          <w:szCs w:val="24"/>
        </w:rPr>
      </w:pPr>
      <w:r w:rsidRPr="00BC7C18">
        <w:rPr>
          <w:rFonts w:ascii="Muni Bold" w:hAnsi="Muni Bold"/>
          <w:b/>
          <w:sz w:val="24"/>
          <w:szCs w:val="24"/>
        </w:rPr>
        <w:t>Navazující magisterský studijní program</w:t>
      </w:r>
    </w:p>
    <w:p w14:paraId="26D0210C" w14:textId="77777777" w:rsidR="00652587" w:rsidRDefault="00652587" w:rsidP="00BC7C18">
      <w:pPr>
        <w:pStyle w:val="Tlodopisu"/>
        <w:spacing w:after="0" w:line="360" w:lineRule="auto"/>
        <w:jc w:val="center"/>
        <w:rPr>
          <w:rFonts w:ascii="Muni Bold" w:hAnsi="Muni Bold"/>
          <w:b/>
          <w:color w:val="0000DC"/>
          <w:sz w:val="36"/>
          <w:szCs w:val="24"/>
        </w:rPr>
      </w:pPr>
    </w:p>
    <w:p w14:paraId="19908ED2" w14:textId="4D2DDBD4" w:rsidR="00BC7C18" w:rsidRPr="00BC7C18" w:rsidRDefault="00BC7C18" w:rsidP="00BC7C18">
      <w:pPr>
        <w:pStyle w:val="Tlodopisu"/>
        <w:spacing w:after="0" w:line="360" w:lineRule="auto"/>
        <w:jc w:val="center"/>
        <w:rPr>
          <w:rFonts w:ascii="Muni Bold" w:hAnsi="Muni Bold"/>
          <w:b/>
          <w:color w:val="0000DC"/>
          <w:sz w:val="36"/>
          <w:szCs w:val="24"/>
        </w:rPr>
      </w:pPr>
      <w:r w:rsidRPr="00BC7C18">
        <w:rPr>
          <w:rFonts w:ascii="Muni Bold" w:hAnsi="Muni Bold"/>
          <w:b/>
          <w:color w:val="0000DC"/>
          <w:sz w:val="36"/>
          <w:szCs w:val="24"/>
        </w:rPr>
        <w:t>Přijímací zkoušky pro rok 20</w:t>
      </w:r>
      <w:r w:rsidR="000121D4">
        <w:rPr>
          <w:rFonts w:ascii="Muni Bold" w:hAnsi="Muni Bold"/>
          <w:b/>
          <w:color w:val="0000DC"/>
          <w:sz w:val="36"/>
          <w:szCs w:val="24"/>
        </w:rPr>
        <w:t>2</w:t>
      </w:r>
      <w:r w:rsidR="002D4186">
        <w:rPr>
          <w:rFonts w:ascii="Muni Bold" w:hAnsi="Muni Bold"/>
          <w:b/>
          <w:color w:val="0000DC"/>
          <w:sz w:val="36"/>
          <w:szCs w:val="24"/>
        </w:rPr>
        <w:t>1</w:t>
      </w:r>
    </w:p>
    <w:p w14:paraId="59C3D060" w14:textId="77777777" w:rsidR="00BC192E" w:rsidRDefault="00BC192E" w:rsidP="00A8253A">
      <w:pPr>
        <w:pStyle w:val="Tlodopisu"/>
        <w:jc w:val="both"/>
        <w:rPr>
          <w:rFonts w:asciiTheme="minorHAnsi" w:hAnsiTheme="minorHAnsi" w:cstheme="minorHAnsi"/>
          <w:sz w:val="24"/>
          <w:szCs w:val="24"/>
        </w:rPr>
      </w:pPr>
    </w:p>
    <w:p w14:paraId="481DD4A8" w14:textId="77777777" w:rsidR="00BC7C18" w:rsidRDefault="00A8253A" w:rsidP="00A8253A">
      <w:pPr>
        <w:pStyle w:val="Tlodopisu"/>
        <w:jc w:val="both"/>
        <w:rPr>
          <w:rFonts w:asciiTheme="minorHAnsi" w:hAnsiTheme="minorHAnsi" w:cstheme="minorHAnsi"/>
          <w:sz w:val="24"/>
          <w:szCs w:val="24"/>
        </w:rPr>
      </w:pPr>
      <w:r w:rsidRPr="00A8253A">
        <w:rPr>
          <w:rFonts w:asciiTheme="minorHAnsi" w:hAnsiTheme="minorHAnsi" w:cstheme="minorHAnsi"/>
          <w:sz w:val="24"/>
          <w:szCs w:val="24"/>
        </w:rPr>
        <w:t xml:space="preserve">Přijímací zkouška </w:t>
      </w:r>
      <w:r>
        <w:rPr>
          <w:rFonts w:asciiTheme="minorHAnsi" w:hAnsiTheme="minorHAnsi" w:cstheme="minorHAnsi"/>
          <w:sz w:val="24"/>
          <w:szCs w:val="24"/>
        </w:rPr>
        <w:t xml:space="preserve">je zaměřena na </w:t>
      </w:r>
      <w:r w:rsidR="00BC7C18" w:rsidRPr="00BC7C18">
        <w:rPr>
          <w:rFonts w:asciiTheme="minorHAnsi" w:hAnsiTheme="minorHAnsi" w:cstheme="minorHAnsi"/>
          <w:sz w:val="24"/>
          <w:szCs w:val="24"/>
        </w:rPr>
        <w:t>teoretické i praktické znalosti</w:t>
      </w:r>
      <w:r>
        <w:rPr>
          <w:rFonts w:asciiTheme="minorHAnsi" w:hAnsiTheme="minorHAnsi" w:cstheme="minorHAnsi"/>
          <w:sz w:val="24"/>
          <w:szCs w:val="24"/>
        </w:rPr>
        <w:t xml:space="preserve"> z následujících </w:t>
      </w:r>
      <w:r w:rsidR="00C52811">
        <w:rPr>
          <w:rFonts w:asciiTheme="minorHAnsi" w:hAnsiTheme="minorHAnsi" w:cstheme="minorHAnsi"/>
          <w:sz w:val="24"/>
          <w:szCs w:val="24"/>
        </w:rPr>
        <w:t>oblastí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B740C72" w14:textId="77777777" w:rsidR="00C52811" w:rsidRPr="00072137" w:rsidRDefault="00C52811" w:rsidP="00C52811">
      <w:pPr>
        <w:pStyle w:val="Tlodopisu"/>
        <w:jc w:val="both"/>
        <w:rPr>
          <w:rFonts w:asciiTheme="minorHAnsi" w:hAnsiTheme="minorHAnsi" w:cstheme="minorHAnsi"/>
          <w:b/>
          <w:color w:val="0000DC"/>
          <w:sz w:val="24"/>
          <w:szCs w:val="24"/>
        </w:rPr>
      </w:pPr>
      <w:r w:rsidRPr="00072137">
        <w:rPr>
          <w:rFonts w:asciiTheme="minorHAnsi" w:hAnsiTheme="minorHAnsi" w:cstheme="minorHAnsi"/>
          <w:b/>
          <w:color w:val="0000DC"/>
          <w:sz w:val="24"/>
          <w:szCs w:val="24"/>
        </w:rPr>
        <w:t>1) Biologie</w:t>
      </w:r>
    </w:p>
    <w:p w14:paraId="6E0E3BF7" w14:textId="77777777" w:rsidR="00BC7C18" w:rsidRDefault="00BC7C18" w:rsidP="00A8253A">
      <w:pPr>
        <w:pStyle w:val="Tlodopisu"/>
        <w:jc w:val="both"/>
        <w:rPr>
          <w:rFonts w:asciiTheme="minorHAnsi" w:hAnsiTheme="minorHAnsi" w:cstheme="minorHAnsi"/>
          <w:sz w:val="24"/>
          <w:szCs w:val="24"/>
        </w:rPr>
      </w:pPr>
      <w:r w:rsidRPr="00BC7C18">
        <w:rPr>
          <w:rFonts w:asciiTheme="minorHAnsi" w:hAnsiTheme="minorHAnsi" w:cstheme="minorHAnsi"/>
          <w:sz w:val="24"/>
          <w:szCs w:val="24"/>
        </w:rPr>
        <w:t>biologie a fyziologie buněk, živočichů, rostlin, mikroorganismů a člověka; genetika a molekulární biologie; experimentální metody a přístrojové vybavení těchto disciplín (schopnost popsat metody, navrhnout vhodné postupy pro konkrétní problém, interpretovat modelové výsledky); ekologie</w:t>
      </w:r>
    </w:p>
    <w:p w14:paraId="331F68AB" w14:textId="77777777" w:rsidR="00C52811" w:rsidRPr="00072137" w:rsidRDefault="00C52811" w:rsidP="00C52811">
      <w:pPr>
        <w:pStyle w:val="Tlodopisu"/>
        <w:jc w:val="both"/>
        <w:rPr>
          <w:rFonts w:asciiTheme="minorHAnsi" w:hAnsiTheme="minorHAnsi" w:cstheme="minorHAnsi"/>
          <w:b/>
          <w:color w:val="0000DC"/>
          <w:sz w:val="24"/>
          <w:szCs w:val="24"/>
        </w:rPr>
      </w:pPr>
      <w:r w:rsidRPr="00072137">
        <w:rPr>
          <w:rFonts w:asciiTheme="minorHAnsi" w:hAnsiTheme="minorHAnsi" w:cstheme="minorHAnsi"/>
          <w:b/>
          <w:color w:val="0000DC"/>
          <w:sz w:val="24"/>
          <w:szCs w:val="24"/>
        </w:rPr>
        <w:t>2) Chemie</w:t>
      </w:r>
    </w:p>
    <w:p w14:paraId="56FF3E5D" w14:textId="77777777" w:rsidR="00BC7C18" w:rsidRPr="00BC7C18" w:rsidRDefault="00BC7C18" w:rsidP="00A8253A">
      <w:pPr>
        <w:pStyle w:val="Tlodopisu"/>
        <w:jc w:val="both"/>
        <w:rPr>
          <w:rFonts w:asciiTheme="minorHAnsi" w:hAnsiTheme="minorHAnsi" w:cstheme="minorHAnsi"/>
          <w:sz w:val="24"/>
          <w:szCs w:val="24"/>
        </w:rPr>
      </w:pPr>
      <w:r w:rsidRPr="00BC7C18">
        <w:rPr>
          <w:rFonts w:asciiTheme="minorHAnsi" w:hAnsiTheme="minorHAnsi" w:cstheme="minorHAnsi"/>
          <w:sz w:val="24"/>
          <w:szCs w:val="24"/>
        </w:rPr>
        <w:t>obecná, anorganická, organická a analytická chemie; biochemie; experimentální metody a přístrojové vybavení těchto disciplín (schopnost popsat metody, navrhnout vhodné postupy pro konkrétní problém, interpretovat modelové výsledky); fyzikální chemie včetně schopnosti provádět výpočty</w:t>
      </w:r>
    </w:p>
    <w:p w14:paraId="19085240" w14:textId="77777777" w:rsidR="00C52811" w:rsidRPr="00072137" w:rsidRDefault="00C52811" w:rsidP="00C52811">
      <w:pPr>
        <w:pStyle w:val="Tlodopisu"/>
        <w:jc w:val="both"/>
        <w:rPr>
          <w:rFonts w:asciiTheme="minorHAnsi" w:hAnsiTheme="minorHAnsi" w:cstheme="minorHAnsi"/>
          <w:b/>
          <w:color w:val="0000DC"/>
          <w:sz w:val="24"/>
          <w:szCs w:val="24"/>
        </w:rPr>
      </w:pPr>
      <w:r w:rsidRPr="00072137">
        <w:rPr>
          <w:rFonts w:asciiTheme="minorHAnsi" w:hAnsiTheme="minorHAnsi" w:cstheme="minorHAnsi"/>
          <w:b/>
          <w:color w:val="0000DC"/>
          <w:sz w:val="24"/>
          <w:szCs w:val="24"/>
        </w:rPr>
        <w:t xml:space="preserve">3) </w:t>
      </w:r>
      <w:r w:rsidR="00652587">
        <w:rPr>
          <w:rFonts w:asciiTheme="minorHAnsi" w:hAnsiTheme="minorHAnsi" w:cstheme="minorHAnsi"/>
          <w:b/>
          <w:color w:val="0000DC"/>
          <w:sz w:val="24"/>
          <w:szCs w:val="24"/>
        </w:rPr>
        <w:t>Problematika ŽP</w:t>
      </w:r>
    </w:p>
    <w:p w14:paraId="6F481A45" w14:textId="77777777" w:rsidR="00652587" w:rsidRDefault="00072137" w:rsidP="00652587">
      <w:pPr>
        <w:pStyle w:val="Tlodopisu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globální environmentální problémy a jejich řešení, environmentální politiky a strategie, sociální, ekonomický a politický kontext environmentálních problémů, životní prostředí a zdravotní aspekty, </w:t>
      </w:r>
      <w:r w:rsidR="00652587">
        <w:rPr>
          <w:rFonts w:asciiTheme="minorHAnsi" w:hAnsiTheme="minorHAnsi" w:cstheme="minorHAnsi"/>
          <w:sz w:val="24"/>
          <w:szCs w:val="24"/>
        </w:rPr>
        <w:t xml:space="preserve">základní znalosti o </w:t>
      </w:r>
      <w:r w:rsidR="00BC7C18" w:rsidRPr="00BC7C18">
        <w:rPr>
          <w:rFonts w:asciiTheme="minorHAnsi" w:hAnsiTheme="minorHAnsi" w:cstheme="minorHAnsi"/>
          <w:sz w:val="24"/>
          <w:szCs w:val="24"/>
        </w:rPr>
        <w:t>složk</w:t>
      </w:r>
      <w:r w:rsidR="00652587">
        <w:rPr>
          <w:rFonts w:asciiTheme="minorHAnsi" w:hAnsiTheme="minorHAnsi" w:cstheme="minorHAnsi"/>
          <w:sz w:val="24"/>
          <w:szCs w:val="24"/>
        </w:rPr>
        <w:t xml:space="preserve">ách </w:t>
      </w:r>
      <w:r w:rsidR="00BC7C18" w:rsidRPr="00BC7C18">
        <w:rPr>
          <w:rFonts w:asciiTheme="minorHAnsi" w:hAnsiTheme="minorHAnsi" w:cstheme="minorHAnsi"/>
          <w:sz w:val="24"/>
          <w:szCs w:val="24"/>
        </w:rPr>
        <w:t>životního prostředí</w:t>
      </w:r>
      <w:r w:rsidR="00652587">
        <w:rPr>
          <w:rFonts w:asciiTheme="minorHAnsi" w:hAnsiTheme="minorHAnsi" w:cstheme="minorHAnsi"/>
          <w:sz w:val="24"/>
          <w:szCs w:val="24"/>
        </w:rPr>
        <w:t xml:space="preserve">, </w:t>
      </w:r>
      <w:r w:rsidR="00BC7C18" w:rsidRPr="00BC7C18">
        <w:rPr>
          <w:rFonts w:asciiTheme="minorHAnsi" w:hAnsiTheme="minorHAnsi" w:cstheme="minorHAnsi"/>
          <w:sz w:val="24"/>
          <w:szCs w:val="24"/>
        </w:rPr>
        <w:t>jejich znečištění</w:t>
      </w:r>
      <w:r w:rsidR="00652587">
        <w:rPr>
          <w:rFonts w:asciiTheme="minorHAnsi" w:hAnsiTheme="minorHAnsi" w:cstheme="minorHAnsi"/>
          <w:sz w:val="24"/>
          <w:szCs w:val="24"/>
        </w:rPr>
        <w:t xml:space="preserve"> a možných dopadech na živé organismy, obecně: </w:t>
      </w:r>
      <w:r w:rsidR="00652587" w:rsidRPr="00BC7C18">
        <w:rPr>
          <w:rFonts w:asciiTheme="minorHAnsi" w:hAnsiTheme="minorHAnsi" w:cstheme="minorHAnsi"/>
          <w:sz w:val="24"/>
          <w:szCs w:val="24"/>
        </w:rPr>
        <w:t>schopnost anal</w:t>
      </w:r>
      <w:r w:rsidR="00652587">
        <w:rPr>
          <w:rFonts w:asciiTheme="minorHAnsi" w:hAnsiTheme="minorHAnsi" w:cstheme="minorHAnsi"/>
          <w:sz w:val="24"/>
          <w:szCs w:val="24"/>
        </w:rPr>
        <w:t xml:space="preserve">yzovat </w:t>
      </w:r>
      <w:r w:rsidR="00652587" w:rsidRPr="00BC7C18">
        <w:rPr>
          <w:rFonts w:asciiTheme="minorHAnsi" w:hAnsiTheme="minorHAnsi" w:cstheme="minorHAnsi"/>
          <w:sz w:val="24"/>
          <w:szCs w:val="24"/>
        </w:rPr>
        <w:t>problém</w:t>
      </w:r>
      <w:r w:rsidR="00652587">
        <w:rPr>
          <w:rFonts w:asciiTheme="minorHAnsi" w:hAnsiTheme="minorHAnsi" w:cstheme="minorHAnsi"/>
          <w:sz w:val="24"/>
          <w:szCs w:val="24"/>
        </w:rPr>
        <w:t xml:space="preserve"> a </w:t>
      </w:r>
      <w:r w:rsidR="00652587" w:rsidRPr="00BC7C18">
        <w:rPr>
          <w:rFonts w:asciiTheme="minorHAnsi" w:hAnsiTheme="minorHAnsi" w:cstheme="minorHAnsi"/>
          <w:sz w:val="24"/>
          <w:szCs w:val="24"/>
        </w:rPr>
        <w:t>ch</w:t>
      </w:r>
      <w:r w:rsidR="00652587">
        <w:rPr>
          <w:rFonts w:asciiTheme="minorHAnsi" w:hAnsiTheme="minorHAnsi" w:cstheme="minorHAnsi"/>
          <w:sz w:val="24"/>
          <w:szCs w:val="24"/>
        </w:rPr>
        <w:t xml:space="preserve">ápat </w:t>
      </w:r>
      <w:r w:rsidR="00652587" w:rsidRPr="00BC7C18">
        <w:rPr>
          <w:rFonts w:asciiTheme="minorHAnsi" w:hAnsiTheme="minorHAnsi" w:cstheme="minorHAnsi"/>
          <w:sz w:val="24"/>
          <w:szCs w:val="24"/>
        </w:rPr>
        <w:t>širší souvislost</w:t>
      </w:r>
      <w:r w:rsidR="00652587">
        <w:rPr>
          <w:rFonts w:asciiTheme="minorHAnsi" w:hAnsiTheme="minorHAnsi" w:cstheme="minorHAnsi"/>
          <w:sz w:val="24"/>
          <w:szCs w:val="24"/>
        </w:rPr>
        <w:t>i</w:t>
      </w:r>
    </w:p>
    <w:p w14:paraId="3C24ABAC" w14:textId="77777777" w:rsidR="008F4413" w:rsidRDefault="008F4413" w:rsidP="00652587">
      <w:pPr>
        <w:pStyle w:val="Tlodopisu"/>
        <w:jc w:val="both"/>
        <w:rPr>
          <w:rFonts w:asciiTheme="minorHAnsi" w:hAnsiTheme="minorHAnsi" w:cstheme="minorHAnsi"/>
          <w:sz w:val="24"/>
          <w:szCs w:val="24"/>
        </w:rPr>
      </w:pPr>
    </w:p>
    <w:p w14:paraId="65DAC0D2" w14:textId="77777777" w:rsidR="008F4413" w:rsidRDefault="008F4413" w:rsidP="00652587">
      <w:pPr>
        <w:pStyle w:val="Tlodopisu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Smyslem zkoušky není</w:t>
      </w:r>
      <w:r w:rsidRPr="00841781">
        <w:rPr>
          <w:rFonts w:asciiTheme="minorHAnsi" w:hAnsiTheme="minorHAnsi" w:cstheme="minorHAnsi"/>
          <w:sz w:val="24"/>
          <w:szCs w:val="24"/>
        </w:rPr>
        <w:t xml:space="preserve"> znalost </w:t>
      </w:r>
      <w:r>
        <w:rPr>
          <w:rFonts w:asciiTheme="minorHAnsi" w:hAnsiTheme="minorHAnsi" w:cstheme="minorHAnsi"/>
          <w:sz w:val="24"/>
          <w:szCs w:val="24"/>
        </w:rPr>
        <w:t xml:space="preserve">všech </w:t>
      </w:r>
      <w:r w:rsidRPr="00841781">
        <w:rPr>
          <w:rFonts w:asciiTheme="minorHAnsi" w:hAnsiTheme="minorHAnsi" w:cstheme="minorHAnsi"/>
          <w:sz w:val="24"/>
          <w:szCs w:val="24"/>
        </w:rPr>
        <w:t>teoretických detailů</w:t>
      </w:r>
      <w:r>
        <w:rPr>
          <w:rFonts w:asciiTheme="minorHAnsi" w:hAnsiTheme="minorHAnsi" w:cstheme="minorHAnsi"/>
          <w:sz w:val="24"/>
          <w:szCs w:val="24"/>
        </w:rPr>
        <w:t xml:space="preserve">, ale </w:t>
      </w:r>
      <w:r w:rsidRPr="00841781">
        <w:rPr>
          <w:rFonts w:asciiTheme="minorHAnsi" w:hAnsiTheme="minorHAnsi" w:cstheme="minorHAnsi"/>
          <w:sz w:val="24"/>
          <w:szCs w:val="24"/>
        </w:rPr>
        <w:t xml:space="preserve">všeobecný přehled znalostí jednotlivých </w:t>
      </w:r>
      <w:r>
        <w:rPr>
          <w:rFonts w:asciiTheme="minorHAnsi" w:hAnsiTheme="minorHAnsi" w:cstheme="minorHAnsi"/>
          <w:sz w:val="24"/>
          <w:szCs w:val="24"/>
        </w:rPr>
        <w:t xml:space="preserve">oblastí </w:t>
      </w:r>
      <w:r w:rsidRPr="00841781">
        <w:rPr>
          <w:rFonts w:asciiTheme="minorHAnsi" w:hAnsiTheme="minorHAnsi" w:cstheme="minorHAnsi"/>
          <w:sz w:val="24"/>
          <w:szCs w:val="24"/>
        </w:rPr>
        <w:t xml:space="preserve">a zejména širších souvislostí mezi nimi. Důraz je položen na porozumění principům a mechanismům jednotlivých dějů a na schopnost logicky propojovat a kombinovat znalosti a dovednosti z více </w:t>
      </w:r>
      <w:r>
        <w:rPr>
          <w:rFonts w:asciiTheme="minorHAnsi" w:hAnsiTheme="minorHAnsi" w:cstheme="minorHAnsi"/>
          <w:sz w:val="24"/>
          <w:szCs w:val="24"/>
        </w:rPr>
        <w:t>oborů.</w:t>
      </w:r>
    </w:p>
    <w:sectPr w:rsidR="008F4413" w:rsidSect="00A825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56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99E3" w14:textId="77777777" w:rsidR="00BC7C18" w:rsidRDefault="00BC7C18">
      <w:pPr>
        <w:spacing w:after="0" w:line="240" w:lineRule="auto"/>
      </w:pPr>
      <w:r>
        <w:separator/>
      </w:r>
    </w:p>
  </w:endnote>
  <w:endnote w:type="continuationSeparator" w:id="0">
    <w:p w14:paraId="0907503E" w14:textId="77777777" w:rsidR="00BC7C18" w:rsidRDefault="00BC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ni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42FA" w14:textId="77777777" w:rsidR="00A8253A" w:rsidRPr="00BC7C18" w:rsidRDefault="00A8253A" w:rsidP="00A8253A">
    <w:pPr>
      <w:pStyle w:val="Zpat"/>
      <w:pBdr>
        <w:top w:val="single" w:sz="8" w:space="1" w:color="0000DC"/>
      </w:pBdr>
      <w:jc w:val="center"/>
      <w:rPr>
        <w:rFonts w:ascii="Muni Bold" w:hAnsi="Muni Bold"/>
      </w:rPr>
    </w:pPr>
  </w:p>
  <w:p w14:paraId="01612A72" w14:textId="77777777" w:rsidR="00211F80" w:rsidRPr="00A8253A" w:rsidRDefault="00211F80" w:rsidP="00A8253A">
    <w:pPr>
      <w:pStyle w:val="Zpat"/>
      <w:rPr>
        <w:rStyle w:val="slovnstran"/>
        <w:color w:val="0000DC"/>
        <w:sz w:val="16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60958"/>
      <w:docPartObj>
        <w:docPartGallery w:val="Page Numbers (Bottom of Page)"/>
        <w:docPartUnique/>
      </w:docPartObj>
    </w:sdtPr>
    <w:sdtEndPr>
      <w:rPr>
        <w:rFonts w:ascii="Muni Bold" w:hAnsi="Muni Bold"/>
      </w:rPr>
    </w:sdtEndPr>
    <w:sdtContent>
      <w:p w14:paraId="46FBBD27" w14:textId="77777777" w:rsidR="00BC7C18" w:rsidRPr="00BC7C18" w:rsidRDefault="00BC7C18">
        <w:pPr>
          <w:pStyle w:val="Zpat"/>
          <w:jc w:val="center"/>
          <w:rPr>
            <w:rFonts w:ascii="Muni Bold" w:hAnsi="Muni Bold"/>
          </w:rPr>
        </w:pPr>
        <w:r w:rsidRPr="00BC7C18">
          <w:rPr>
            <w:rFonts w:ascii="Muni Bold" w:hAnsi="Muni Bold"/>
          </w:rPr>
          <w:fldChar w:fldCharType="begin"/>
        </w:r>
        <w:r w:rsidRPr="00BC7C18">
          <w:rPr>
            <w:rFonts w:ascii="Muni Bold" w:hAnsi="Muni Bold"/>
          </w:rPr>
          <w:instrText>PAGE   \* MERGEFORMAT</w:instrText>
        </w:r>
        <w:r w:rsidRPr="00BC7C18">
          <w:rPr>
            <w:rFonts w:ascii="Muni Bold" w:hAnsi="Muni Bold"/>
          </w:rPr>
          <w:fldChar w:fldCharType="separate"/>
        </w:r>
        <w:r w:rsidR="00A8253A">
          <w:rPr>
            <w:rFonts w:ascii="Muni Bold" w:hAnsi="Muni Bold"/>
            <w:noProof/>
          </w:rPr>
          <w:t>1</w:t>
        </w:r>
        <w:r w:rsidRPr="00BC7C18">
          <w:rPr>
            <w:rFonts w:ascii="Muni Bold" w:hAnsi="Muni Bold"/>
          </w:rPr>
          <w:fldChar w:fldCharType="end"/>
        </w:r>
        <w:r>
          <w:rPr>
            <w:rFonts w:ascii="Muni Bold" w:hAnsi="Muni Bold"/>
          </w:rPr>
          <w:t xml:space="preserve"> / </w:t>
        </w:r>
        <w:r w:rsidR="00A8253A">
          <w:rPr>
            <w:rFonts w:ascii="Muni Bold" w:hAnsi="Muni Bold"/>
          </w:rPr>
          <w:fldChar w:fldCharType="begin"/>
        </w:r>
        <w:r w:rsidR="00A8253A">
          <w:rPr>
            <w:rFonts w:ascii="Muni Bold" w:hAnsi="Muni Bold"/>
          </w:rPr>
          <w:instrText xml:space="preserve"> NUMPAGES  \* Arabic  \* MERGEFORMAT </w:instrText>
        </w:r>
        <w:r w:rsidR="00A8253A">
          <w:rPr>
            <w:rFonts w:ascii="Muni Bold" w:hAnsi="Muni Bold"/>
          </w:rPr>
          <w:fldChar w:fldCharType="separate"/>
        </w:r>
        <w:r w:rsidR="00853243">
          <w:rPr>
            <w:rFonts w:ascii="Muni Bold" w:hAnsi="Muni Bold"/>
            <w:noProof/>
          </w:rPr>
          <w:t>1</w:t>
        </w:r>
        <w:r w:rsidR="00A8253A">
          <w:rPr>
            <w:rFonts w:ascii="Muni Bold" w:hAnsi="Muni Bold"/>
          </w:rPr>
          <w:fldChar w:fldCharType="end"/>
        </w:r>
      </w:p>
    </w:sdtContent>
  </w:sdt>
  <w:p w14:paraId="42944BF2" w14:textId="77777777" w:rsidR="00CA321A" w:rsidRPr="00BC7C18" w:rsidRDefault="00CA321A" w:rsidP="00BC7C18">
    <w:pPr>
      <w:pStyle w:val="Zpat"/>
      <w:rPr>
        <w:rFonts w:ascii="Muni Bold" w:hAnsi="Muni 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6764" w14:textId="77777777" w:rsidR="00BC7C18" w:rsidRDefault="00BC7C18">
      <w:pPr>
        <w:spacing w:after="0" w:line="240" w:lineRule="auto"/>
      </w:pPr>
      <w:r>
        <w:separator/>
      </w:r>
    </w:p>
  </w:footnote>
  <w:footnote w:type="continuationSeparator" w:id="0">
    <w:p w14:paraId="7EB5576B" w14:textId="77777777" w:rsidR="00BC7C18" w:rsidRDefault="00BC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51DB" w14:textId="77777777" w:rsidR="00A8253A" w:rsidRDefault="00A8253A" w:rsidP="00C52811">
    <w:pPr>
      <w:pStyle w:val="Zhlav"/>
      <w:pBdr>
        <w:bottom w:val="single" w:sz="8" w:space="1" w:color="0000DC"/>
      </w:pBdr>
    </w:pPr>
    <w:r>
      <w:rPr>
        <w:noProof/>
        <w:lang w:eastAsia="cs-CZ"/>
      </w:rPr>
      <w:drawing>
        <wp:inline distT="0" distB="0" distL="0" distR="0" wp14:anchorId="46809D2E" wp14:editId="4F1ABE1C">
          <wp:extent cx="2714627" cy="90487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ni-rcx-sci-rgb_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029" cy="905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4B1448" w14:textId="77777777" w:rsidR="00C52811" w:rsidRDefault="00C52811" w:rsidP="00C528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1396" w14:textId="77777777" w:rsidR="00D4417E" w:rsidRPr="006E7DD3" w:rsidRDefault="00BC7C18" w:rsidP="00BC7C18">
    <w:pPr>
      <w:pStyle w:val="Zhlav"/>
      <w:pBdr>
        <w:bottom w:val="single" w:sz="8" w:space="1" w:color="0000DC"/>
      </w:pBdr>
    </w:pPr>
    <w:r>
      <w:rPr>
        <w:noProof/>
        <w:lang w:eastAsia="cs-CZ"/>
      </w:rPr>
      <w:drawing>
        <wp:inline distT="0" distB="0" distL="0" distR="0" wp14:anchorId="735738B7" wp14:editId="7427C97A">
          <wp:extent cx="2714627" cy="90487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ni-rcx-sci-rgb_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029" cy="905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NDQwN7KwsDSyNLBQ0lEKTi0uzszPAykwrAUAb+R9diwAAAA="/>
  </w:docVars>
  <w:rsids>
    <w:rsidRoot w:val="00BC7C18"/>
    <w:rsid w:val="00003AEB"/>
    <w:rsid w:val="000121D4"/>
    <w:rsid w:val="000218B9"/>
    <w:rsid w:val="000306AF"/>
    <w:rsid w:val="00042835"/>
    <w:rsid w:val="00072137"/>
    <w:rsid w:val="00086D29"/>
    <w:rsid w:val="000961B0"/>
    <w:rsid w:val="000A5AD7"/>
    <w:rsid w:val="000C6547"/>
    <w:rsid w:val="000F6900"/>
    <w:rsid w:val="00102F12"/>
    <w:rsid w:val="00111B4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186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A32FA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045CF"/>
    <w:rsid w:val="00511E3C"/>
    <w:rsid w:val="00532849"/>
    <w:rsid w:val="0056170E"/>
    <w:rsid w:val="00582DFC"/>
    <w:rsid w:val="00592634"/>
    <w:rsid w:val="00596D89"/>
    <w:rsid w:val="005A1B03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2587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305A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41781"/>
    <w:rsid w:val="00853243"/>
    <w:rsid w:val="0085364A"/>
    <w:rsid w:val="00860CFB"/>
    <w:rsid w:val="008640E6"/>
    <w:rsid w:val="008758CC"/>
    <w:rsid w:val="008A1753"/>
    <w:rsid w:val="008A6EBC"/>
    <w:rsid w:val="008B5304"/>
    <w:rsid w:val="008F4413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52896"/>
    <w:rsid w:val="00A63644"/>
    <w:rsid w:val="00A71A6E"/>
    <w:rsid w:val="00A8253A"/>
    <w:rsid w:val="00AB451F"/>
    <w:rsid w:val="00AC2D36"/>
    <w:rsid w:val="00AC6B6B"/>
    <w:rsid w:val="00AD4F8E"/>
    <w:rsid w:val="00B43F1E"/>
    <w:rsid w:val="00B44F80"/>
    <w:rsid w:val="00B904AA"/>
    <w:rsid w:val="00BC192E"/>
    <w:rsid w:val="00BC1CE3"/>
    <w:rsid w:val="00BC7C18"/>
    <w:rsid w:val="00C06373"/>
    <w:rsid w:val="00C20847"/>
    <w:rsid w:val="00C3745F"/>
    <w:rsid w:val="00C44C72"/>
    <w:rsid w:val="00C52811"/>
    <w:rsid w:val="00CA321A"/>
    <w:rsid w:val="00CB1FE6"/>
    <w:rsid w:val="00CC2597"/>
    <w:rsid w:val="00CC48E7"/>
    <w:rsid w:val="00CE5D2D"/>
    <w:rsid w:val="00D140C3"/>
    <w:rsid w:val="00D15C5D"/>
    <w:rsid w:val="00D4417E"/>
    <w:rsid w:val="00D45579"/>
    <w:rsid w:val="00D47639"/>
    <w:rsid w:val="00D47EEF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E9CBB49"/>
  <w15:docId w15:val="{8CB768B1-53FB-4F59-89D5-CBB8B36E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man\AppData\Local\Temp\sci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694C-C376-4B3A-B09B-4462C08B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sci_univerzalni_dopis_cz_barva_bez_znacek.dotx</Template>
  <TotalTime>2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Jakub Hofman</dc:creator>
  <cp:lastModifiedBy>Jakub Hofman</cp:lastModifiedBy>
  <cp:revision>5</cp:revision>
  <cp:lastPrinted>2020-03-03T06:39:00Z</cp:lastPrinted>
  <dcterms:created xsi:type="dcterms:W3CDTF">2020-03-03T06:38:00Z</dcterms:created>
  <dcterms:modified xsi:type="dcterms:W3CDTF">2021-07-29T10:57:00Z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