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A882" w14:textId="76C366EE" w:rsidR="00444886" w:rsidRPr="00B8606B" w:rsidRDefault="00444886" w:rsidP="00B8606B">
      <w:pPr>
        <w:pStyle w:val="Nadpis1"/>
      </w:pPr>
      <w:r w:rsidRPr="00B8606B">
        <w:t>Státní závěrečná zkouška</w:t>
      </w:r>
      <w:r w:rsidR="00DB04A2" w:rsidRPr="00B8606B">
        <w:t xml:space="preserve"> </w:t>
      </w:r>
      <w:r w:rsidR="004727A7" w:rsidRPr="00B8606B">
        <w:t xml:space="preserve">pro </w:t>
      </w:r>
      <w:proofErr w:type="spellStart"/>
      <w:r w:rsidR="00DB04A2" w:rsidRPr="00B8606B">
        <w:t>NMgr</w:t>
      </w:r>
      <w:proofErr w:type="spellEnd"/>
      <w:r w:rsidR="00DB04A2" w:rsidRPr="00B8606B">
        <w:t xml:space="preserve"> </w:t>
      </w:r>
      <w:proofErr w:type="spellStart"/>
      <w:r w:rsidRPr="00B8606B">
        <w:t>Ž</w:t>
      </w:r>
      <w:r w:rsidR="004727A7" w:rsidRPr="00B8606B">
        <w:t>PZ</w:t>
      </w:r>
      <w:proofErr w:type="spellEnd"/>
      <w:r w:rsidR="00B8606B" w:rsidRPr="00B8606B">
        <w:t xml:space="preserve"> </w:t>
      </w:r>
      <w:r w:rsidR="00A475BC" w:rsidRPr="00B8606B">
        <w:t>Environmentální biomedicína</w:t>
      </w:r>
      <w:r w:rsidR="00B8606B" w:rsidRPr="00B8606B">
        <w:t xml:space="preserve"> (</w:t>
      </w:r>
      <w:proofErr w:type="spellStart"/>
      <w:r w:rsidR="00B8606B" w:rsidRPr="00B8606B">
        <w:t>NZPZEB</w:t>
      </w:r>
      <w:proofErr w:type="spellEnd"/>
      <w:r w:rsidR="00B8606B" w:rsidRPr="00B8606B">
        <w:t>)</w:t>
      </w:r>
    </w:p>
    <w:p w14:paraId="55A38C8A" w14:textId="77777777" w:rsidR="00444886" w:rsidRPr="00B8606B" w:rsidRDefault="00444886" w:rsidP="00B8606B">
      <w:pPr>
        <w:pStyle w:val="Nadpis2"/>
      </w:pPr>
      <w:r w:rsidRPr="00B8606B">
        <w:t>Členové(členky) komise</w:t>
      </w:r>
    </w:p>
    <w:p w14:paraId="6DBFA881" w14:textId="77777777" w:rsidR="002D063C" w:rsidRDefault="00E62CE1" w:rsidP="00B8606B">
      <w:r w:rsidRPr="002D063C">
        <w:rPr>
          <w:b/>
          <w:bCs/>
        </w:rPr>
        <w:t>Předsedající:</w:t>
      </w:r>
      <w:r>
        <w:t xml:space="preserve"> </w:t>
      </w:r>
    </w:p>
    <w:p w14:paraId="5FADC23A" w14:textId="3F7D6813" w:rsidR="00E62CE1" w:rsidRDefault="00444886" w:rsidP="00B8606B">
      <w:r>
        <w:t>B</w:t>
      </w:r>
      <w:r w:rsidR="00607747">
        <w:t>ořilová</w:t>
      </w:r>
      <w:r w:rsidR="1E0C1057">
        <w:t xml:space="preserve"> </w:t>
      </w:r>
      <w:r w:rsidR="00607747">
        <w:t>Linhartová</w:t>
      </w:r>
      <w:r w:rsidR="002D063C">
        <w:t xml:space="preserve">, </w:t>
      </w:r>
      <w:r w:rsidR="00E62CE1">
        <w:t>Hofman</w:t>
      </w:r>
    </w:p>
    <w:p w14:paraId="721D1B52" w14:textId="77777777" w:rsidR="002D063C" w:rsidRPr="002D063C" w:rsidRDefault="00E62CE1" w:rsidP="00B8606B">
      <w:pPr>
        <w:rPr>
          <w:b/>
          <w:bCs/>
        </w:rPr>
      </w:pPr>
      <w:r w:rsidRPr="002D063C">
        <w:rPr>
          <w:b/>
          <w:bCs/>
        </w:rPr>
        <w:t>Členky a členové:</w:t>
      </w:r>
      <w:r w:rsidR="00444886" w:rsidRPr="002D063C">
        <w:rPr>
          <w:b/>
          <w:bCs/>
        </w:rPr>
        <w:t xml:space="preserve"> </w:t>
      </w:r>
    </w:p>
    <w:p w14:paraId="61A7A82F" w14:textId="2777F626" w:rsidR="00444886" w:rsidRDefault="00F54DFC" w:rsidP="0D7499CC">
      <w:r>
        <w:t xml:space="preserve">Melymuk, </w:t>
      </w:r>
      <w:r w:rsidR="00444886">
        <w:t>Kuta,</w:t>
      </w:r>
      <w:r>
        <w:t xml:space="preserve"> </w:t>
      </w:r>
      <w:r w:rsidR="00BA2E42">
        <w:t>(</w:t>
      </w:r>
      <w:r>
        <w:t>Klánová</w:t>
      </w:r>
      <w:r w:rsidR="00BA2E42">
        <w:t>)</w:t>
      </w:r>
      <w:r>
        <w:t>,</w:t>
      </w:r>
      <w:r w:rsidR="00444886">
        <w:t xml:space="preserve"> </w:t>
      </w:r>
      <w:r>
        <w:t>Babica</w:t>
      </w:r>
      <w:r w:rsidR="00BA2E42">
        <w:t>/</w:t>
      </w:r>
      <w:r>
        <w:t>Sovadinová, Bláha</w:t>
      </w:r>
      <w:r w:rsidR="00BA2E42">
        <w:t>/</w:t>
      </w:r>
      <w:r>
        <w:t>Adamovský, Čupr, Vašků,</w:t>
      </w:r>
      <w:r w:rsidR="00607747">
        <w:t xml:space="preserve"> Kalina, Jarkovský/</w:t>
      </w:r>
      <w:proofErr w:type="spellStart"/>
      <w:r w:rsidR="00607747">
        <w:t>Harušťiaková</w:t>
      </w:r>
      <w:proofErr w:type="spellEnd"/>
      <w:r w:rsidR="00607747">
        <w:t>, Kši</w:t>
      </w:r>
      <w:r w:rsidR="496F85C1">
        <w:t>ň</w:t>
      </w:r>
      <w:r w:rsidR="00607747">
        <w:t>an/Kši</w:t>
      </w:r>
      <w:r w:rsidR="12BACBE0">
        <w:t>ň</w:t>
      </w:r>
      <w:r w:rsidR="00607747">
        <w:t>anová</w:t>
      </w:r>
      <w:r w:rsidR="00E7664A">
        <w:t>, Budinská, Popovici</w:t>
      </w:r>
    </w:p>
    <w:p w14:paraId="77EC1020" w14:textId="77777777" w:rsidR="00444886" w:rsidRDefault="00444886" w:rsidP="00B8606B">
      <w:pPr>
        <w:pStyle w:val="Nadpis2"/>
      </w:pPr>
      <w:r>
        <w:t>Průběh</w:t>
      </w:r>
    </w:p>
    <w:p w14:paraId="3633A1E6" w14:textId="77777777" w:rsidR="00444886" w:rsidRPr="00B8606B" w:rsidRDefault="00444886" w:rsidP="00B8606B">
      <w:r w:rsidRPr="00B8606B">
        <w:t>SZZ začíná obhajobou diplomové práce, při které má studující prokázat schopnost prezentovat získané výsledky a orientaci v dané problematice na úrovni soudobého poznání. Obhajoba má formu prezentace, při které studující představí téma a cíle práce, představí řešené problémy, použité metody a získané výsledky, které diskutuje v rámci aktuálního poznání. Následně studující odpovídá na připomínky a dotazy v posudcích vedoucí/ho i oponenta/</w:t>
      </w:r>
      <w:proofErr w:type="spellStart"/>
      <w:r w:rsidRPr="00B8606B">
        <w:t>ky</w:t>
      </w:r>
      <w:proofErr w:type="spellEnd"/>
      <w:r w:rsidRPr="00B8606B">
        <w:t xml:space="preserve"> a reaguje na případné další vznesené dotazy. </w:t>
      </w:r>
    </w:p>
    <w:p w14:paraId="75D6BB36" w14:textId="77777777" w:rsidR="00444886" w:rsidRDefault="00444886" w:rsidP="00B8606B">
      <w:r w:rsidRPr="0758D4E4">
        <w:t>Po obhajobě diplomové práce následuje ústní zkouška. Komisí zkoušejících jsou položeny otázky, které odpovídají náplni předmětů SZZ, tematicky spadají do níže uvedených okruhů a jsou blízké tématu diplomové práce. Cílem je prokázat všeobecný přehled znalostí a zejména širších souvislostí mezi nimi s důrazem na porozumění principům a mechanismům jednotlivých dějů a na schopnost logicky propojovat a kombinovat znalosti a dovednosti z více předmětů.</w:t>
      </w:r>
    </w:p>
    <w:p w14:paraId="123ECC65" w14:textId="3B1D06C8" w:rsidR="003F6DE9" w:rsidRDefault="00B745CD" w:rsidP="003F6DE9">
      <w:r>
        <w:t>Předměty SZZ:</w:t>
      </w:r>
    </w:p>
    <w:p w14:paraId="168066B0" w14:textId="55E87C22" w:rsidR="00B745CD" w:rsidRDefault="00B745CD" w:rsidP="00B745CD">
      <w:pPr>
        <w:pStyle w:val="Odstavecseseznamem"/>
        <w:numPr>
          <w:ilvl w:val="0"/>
          <w:numId w:val="23"/>
        </w:numPr>
      </w:pPr>
      <w:r>
        <w:t>Znečištění životního prostředí</w:t>
      </w:r>
    </w:p>
    <w:p w14:paraId="585DCD3A" w14:textId="70A26216" w:rsidR="00B745CD" w:rsidRDefault="00B745CD" w:rsidP="00B745CD">
      <w:pPr>
        <w:pStyle w:val="Odstavecseseznamem"/>
        <w:numPr>
          <w:ilvl w:val="0"/>
          <w:numId w:val="23"/>
        </w:numPr>
      </w:pPr>
      <w:r>
        <w:t>Interakce chemických látek s organismy a související rizika</w:t>
      </w:r>
    </w:p>
    <w:p w14:paraId="3CBB1CD1" w14:textId="3D9DE044" w:rsidR="00B745CD" w:rsidRDefault="00B745CD" w:rsidP="00B745CD">
      <w:pPr>
        <w:pStyle w:val="Odstavecseseznamem"/>
        <w:numPr>
          <w:ilvl w:val="0"/>
          <w:numId w:val="23"/>
        </w:numPr>
      </w:pPr>
      <w:r>
        <w:t>Zpracování, analýza a interpretace dat</w:t>
      </w:r>
    </w:p>
    <w:p w14:paraId="714D6420" w14:textId="68EC5120" w:rsidR="00B745CD" w:rsidRDefault="00B745CD" w:rsidP="00B745CD">
      <w:pPr>
        <w:pStyle w:val="Odstavecseseznamem"/>
        <w:numPr>
          <w:ilvl w:val="0"/>
          <w:numId w:val="23"/>
        </w:numPr>
      </w:pPr>
      <w:r>
        <w:t>Biomarkery a omické analýzy</w:t>
      </w:r>
    </w:p>
    <w:p w14:paraId="47F869CC" w14:textId="4048D1EC" w:rsidR="00B745CD" w:rsidRDefault="00B745CD" w:rsidP="00B745CD">
      <w:pPr>
        <w:pStyle w:val="Odstavecseseznamem"/>
        <w:numPr>
          <w:ilvl w:val="0"/>
          <w:numId w:val="23"/>
        </w:numPr>
      </w:pPr>
      <w:r>
        <w:t>Biomedicína</w:t>
      </w:r>
    </w:p>
    <w:p w14:paraId="1883884F" w14:textId="4DFA3136" w:rsidR="003F6DE9" w:rsidRPr="008B795A" w:rsidRDefault="003F6DE9" w:rsidP="003F6DE9">
      <w:r w:rsidRPr="0758D4E4">
        <w:t xml:space="preserve">Tematické okruhy těchto předmětů SZZ pokrývají hlavní teoretické znalosti a praktické dovednosti, které studující získali během studia programu Životní prostředí a zdraví. Takové znalosti a dovednosti by si absolventi a absolventky Životního prostředí a zdraví měli odnášet do další profesní dráhy. </w:t>
      </w:r>
    </w:p>
    <w:p w14:paraId="48BEDB35" w14:textId="77777777" w:rsidR="00B745CD" w:rsidRPr="008B795A" w:rsidRDefault="00B745CD" w:rsidP="00B745CD"/>
    <w:p w14:paraId="5CEC64CE" w14:textId="77777777" w:rsidR="00B745CD" w:rsidRDefault="00B745CD" w:rsidP="00B745CD">
      <w:pPr>
        <w:pStyle w:val="Nadpis1"/>
      </w:pPr>
      <w:r w:rsidRPr="008B795A">
        <w:t>Okruhy otázek v jednotlivých předmětech SZZ</w:t>
      </w:r>
    </w:p>
    <w:p w14:paraId="5D1435A0" w14:textId="77777777" w:rsidR="00F67525" w:rsidRDefault="00444886" w:rsidP="00B745CD">
      <w:pPr>
        <w:pStyle w:val="Nadpis2"/>
      </w:pPr>
      <w:r w:rsidRPr="00B8606B">
        <w:t xml:space="preserve">1) Znečištění životního prostředí </w:t>
      </w:r>
    </w:p>
    <w:p w14:paraId="2FC8E11D" w14:textId="12EE15E7" w:rsidR="0016705C" w:rsidRPr="00401BC5" w:rsidRDefault="0016705C" w:rsidP="00EC39FD">
      <w:pPr>
        <w:spacing w:after="0"/>
        <w:rPr>
          <w:rFonts w:cstheme="minorHAnsi"/>
          <w:i/>
          <w:iCs/>
        </w:rPr>
      </w:pPr>
      <w:r w:rsidRPr="00401BC5">
        <w:rPr>
          <w:rFonts w:cstheme="minorHAnsi"/>
          <w:i/>
          <w:iCs/>
        </w:rPr>
        <w:t>Znalosti k následujícím okruhům otázek získají studující v</w:t>
      </w:r>
      <w:r w:rsidR="1B737038" w:rsidRPr="00401BC5">
        <w:rPr>
          <w:rFonts w:cstheme="minorHAnsi"/>
          <w:i/>
          <w:iCs/>
        </w:rPr>
        <w:t xml:space="preserve"> </w:t>
      </w:r>
      <w:r w:rsidRPr="00401BC5">
        <w:rPr>
          <w:rFonts w:cstheme="minorHAnsi"/>
          <w:i/>
          <w:iCs/>
        </w:rPr>
        <w:t>předmětech</w:t>
      </w:r>
    </w:p>
    <w:p w14:paraId="5016DA97" w14:textId="53BA7CDB" w:rsidR="0016705C" w:rsidRPr="00401BC5" w:rsidRDefault="3E012682" w:rsidP="00EC39FD">
      <w:pPr>
        <w:spacing w:after="0"/>
        <w:rPr>
          <w:rFonts w:cstheme="minorHAnsi"/>
          <w:i/>
          <w:iCs/>
        </w:rPr>
      </w:pPr>
      <w:hyperlink r:id="rId10">
        <w:r w:rsidRPr="00401BC5">
          <w:rPr>
            <w:rStyle w:val="Hypertextovodkaz"/>
            <w:rFonts w:eastAsia="Times New Roman" w:cstheme="minorHAnsi"/>
            <w:i/>
            <w:iCs/>
          </w:rPr>
          <w:t>https://is.muni.cz/predmet/sci/</w:t>
        </w:r>
        <w:r w:rsidR="0016705C" w:rsidRPr="00401BC5">
          <w:rPr>
            <w:rStyle w:val="Hypertextovodkaz"/>
            <w:rFonts w:cstheme="minorHAnsi"/>
            <w:i/>
            <w:iCs/>
          </w:rPr>
          <w:t>E1220</w:t>
        </w:r>
      </w:hyperlink>
    </w:p>
    <w:p w14:paraId="389E7578" w14:textId="299F7CB9" w:rsidR="0016705C" w:rsidRPr="00401BC5" w:rsidRDefault="2388E80E" w:rsidP="00EC39FD">
      <w:pPr>
        <w:spacing w:after="0"/>
        <w:rPr>
          <w:rFonts w:cstheme="minorHAnsi"/>
          <w:i/>
          <w:iCs/>
        </w:rPr>
      </w:pPr>
      <w:hyperlink r:id="rId11">
        <w:r w:rsidRPr="00401BC5">
          <w:rPr>
            <w:rStyle w:val="Hypertextovodkaz"/>
            <w:rFonts w:eastAsia="Times New Roman" w:cstheme="minorHAnsi"/>
            <w:i/>
            <w:iCs/>
          </w:rPr>
          <w:t>https://is.muni.cz/predmet/sci/</w:t>
        </w:r>
        <w:r w:rsidR="0016705C" w:rsidRPr="00401BC5">
          <w:rPr>
            <w:rStyle w:val="Hypertextovodkaz"/>
            <w:rFonts w:cstheme="minorHAnsi"/>
            <w:i/>
            <w:iCs/>
          </w:rPr>
          <w:t>E2220</w:t>
        </w:r>
      </w:hyperlink>
    </w:p>
    <w:p w14:paraId="62F28638" w14:textId="5959AF40" w:rsidR="0016705C" w:rsidRPr="00401BC5" w:rsidRDefault="4EA6D237" w:rsidP="00EC39FD">
      <w:pPr>
        <w:spacing w:after="0"/>
        <w:rPr>
          <w:rFonts w:cstheme="minorHAnsi"/>
          <w:i/>
          <w:iCs/>
        </w:rPr>
      </w:pPr>
      <w:hyperlink r:id="rId12">
        <w:r w:rsidRPr="00401BC5">
          <w:rPr>
            <w:rStyle w:val="Hypertextovodkaz"/>
            <w:rFonts w:eastAsia="Times New Roman" w:cstheme="minorHAnsi"/>
            <w:i/>
            <w:iCs/>
          </w:rPr>
          <w:t>https://is.muni.cz/predmet/sci/</w:t>
        </w:r>
        <w:r w:rsidR="0016705C" w:rsidRPr="00401BC5">
          <w:rPr>
            <w:rStyle w:val="Hypertextovodkaz"/>
            <w:rFonts w:cstheme="minorHAnsi"/>
            <w:i/>
            <w:iCs/>
          </w:rPr>
          <w:t>E2221</w:t>
        </w:r>
      </w:hyperlink>
    </w:p>
    <w:p w14:paraId="458A18A0" w14:textId="77777777" w:rsidR="000A5E3D" w:rsidRPr="0016705C" w:rsidRDefault="000A5E3D" w:rsidP="000A5E3D">
      <w:pPr>
        <w:rPr>
          <w:i/>
          <w:iCs/>
        </w:rPr>
      </w:pPr>
      <w:r w:rsidRPr="00401BC5">
        <w:rPr>
          <w:i/>
          <w:iCs/>
        </w:rPr>
        <w:t>Obecným očekávaným předpokladem k úspěšnému složení SZZ (Mgr.) je také základní povědomí o klíčových vlastnostech složek životního prostředí (</w:t>
      </w:r>
      <w:proofErr w:type="spellStart"/>
      <w:r w:rsidRPr="00401BC5">
        <w:rPr>
          <w:i/>
          <w:iCs/>
        </w:rPr>
        <w:t>ŽP</w:t>
      </w:r>
      <w:proofErr w:type="spellEnd"/>
      <w:r w:rsidRPr="00401BC5">
        <w:rPr>
          <w:i/>
          <w:iCs/>
        </w:rPr>
        <w:t>) a zásadních procesech osudu znečišťujících látek v </w:t>
      </w:r>
      <w:proofErr w:type="spellStart"/>
      <w:r w:rsidRPr="00401BC5">
        <w:rPr>
          <w:i/>
          <w:iCs/>
        </w:rPr>
        <w:t>ŽP</w:t>
      </w:r>
      <w:proofErr w:type="spellEnd"/>
      <w:r w:rsidRPr="00401BC5">
        <w:rPr>
          <w:i/>
          <w:iCs/>
        </w:rPr>
        <w:t>, které studenti získali v předchozích stupních studia.</w:t>
      </w:r>
      <w:r w:rsidRPr="4A830F79">
        <w:rPr>
          <w:i/>
          <w:iCs/>
        </w:rPr>
        <w:t xml:space="preserve"> </w:t>
      </w:r>
    </w:p>
    <w:p w14:paraId="5DDF9853" w14:textId="77777777" w:rsidR="000A5E3D" w:rsidRPr="00AA11EB" w:rsidRDefault="000A5E3D" w:rsidP="000A5E3D">
      <w:pPr>
        <w:pStyle w:val="Odstavecseseznamem"/>
        <w:numPr>
          <w:ilvl w:val="0"/>
          <w:numId w:val="13"/>
        </w:numPr>
      </w:pPr>
      <w:r w:rsidRPr="00AA11EB">
        <w:t>základní biogeochemické procesy v životním prostředí, přestup látek mezi složkami prostředí, osud látek v</w:t>
      </w:r>
      <w:r>
        <w:t> </w:t>
      </w:r>
      <w:r w:rsidRPr="00AA11EB">
        <w:t>prostředí</w:t>
      </w:r>
      <w:r>
        <w:t xml:space="preserve"> – vztah prostředí a znečišťujících látek</w:t>
      </w:r>
      <w:r w:rsidRPr="00AA11EB">
        <w:t>, (bio)dostupnost</w:t>
      </w:r>
    </w:p>
    <w:p w14:paraId="65E39F10" w14:textId="77777777" w:rsidR="000A5E3D" w:rsidRPr="00AA11EB" w:rsidRDefault="000A5E3D" w:rsidP="000A5E3D">
      <w:pPr>
        <w:pStyle w:val="Odstavecseseznamem"/>
        <w:numPr>
          <w:ilvl w:val="0"/>
          <w:numId w:val="13"/>
        </w:numPr>
      </w:pPr>
      <w:r w:rsidRPr="00AA11EB">
        <w:lastRenderedPageBreak/>
        <w:t>globální problematika znečištění prostředí, znečištění jednotlivých složek prostředí: ovzduší, vody, půdy, bioty, sedimentů a vnitřního prostředí</w:t>
      </w:r>
    </w:p>
    <w:p w14:paraId="685A0CC4" w14:textId="77777777" w:rsidR="000A5E3D" w:rsidRPr="00AA11EB" w:rsidRDefault="000A5E3D" w:rsidP="000A5E3D">
      <w:pPr>
        <w:pStyle w:val="Odstavecseseznamem"/>
        <w:numPr>
          <w:ilvl w:val="0"/>
          <w:numId w:val="13"/>
        </w:numPr>
      </w:pPr>
      <w:r w:rsidRPr="00AA11EB">
        <w:t xml:space="preserve">skupiny polutantů: fotochemické oxidanty, oxidy uhlíku, síry, dusíku, suspendované částice, aerosoly, ozon, toxické kovy, </w:t>
      </w:r>
      <w:proofErr w:type="spellStart"/>
      <w:r w:rsidRPr="00AA11EB">
        <w:t>POPs</w:t>
      </w:r>
      <w:proofErr w:type="spellEnd"/>
      <w:r w:rsidRPr="00AA11EB">
        <w:t xml:space="preserve"> (</w:t>
      </w:r>
      <w:proofErr w:type="spellStart"/>
      <w:r w:rsidRPr="00AA11EB">
        <w:t>PAHs</w:t>
      </w:r>
      <w:proofErr w:type="spellEnd"/>
      <w:r w:rsidRPr="00AA11EB">
        <w:t xml:space="preserve">, </w:t>
      </w:r>
      <w:proofErr w:type="spellStart"/>
      <w:r w:rsidRPr="00AA11EB">
        <w:t>PCBs</w:t>
      </w:r>
      <w:proofErr w:type="spellEnd"/>
      <w:r w:rsidRPr="00AA11EB">
        <w:t xml:space="preserve">, </w:t>
      </w:r>
      <w:proofErr w:type="spellStart"/>
      <w:r w:rsidRPr="00AA11EB">
        <w:t>OCPs</w:t>
      </w:r>
      <w:proofErr w:type="spellEnd"/>
      <w:r w:rsidRPr="00AA11EB">
        <w:t xml:space="preserve">, </w:t>
      </w:r>
      <w:proofErr w:type="spellStart"/>
      <w:r w:rsidRPr="00AA11EB">
        <w:t>PCDD</w:t>
      </w:r>
      <w:proofErr w:type="spellEnd"/>
      <w:r w:rsidRPr="00AA11EB">
        <w:t>/</w:t>
      </w:r>
      <w:proofErr w:type="spellStart"/>
      <w:r w:rsidRPr="00AA11EB">
        <w:t>Fs</w:t>
      </w:r>
      <w:proofErr w:type="spellEnd"/>
      <w:r w:rsidRPr="00AA11EB">
        <w:t xml:space="preserve">, </w:t>
      </w:r>
      <w:proofErr w:type="spellStart"/>
      <w:r w:rsidRPr="00AA11EB">
        <w:t>FRs</w:t>
      </w:r>
      <w:proofErr w:type="spellEnd"/>
      <w:r w:rsidRPr="00AA11EB">
        <w:t xml:space="preserve">, </w:t>
      </w:r>
      <w:proofErr w:type="spellStart"/>
      <w:r w:rsidRPr="00AA11EB">
        <w:t>PFAS</w:t>
      </w:r>
      <w:proofErr w:type="spellEnd"/>
      <w:r w:rsidRPr="00AA11EB">
        <w:t xml:space="preserve"> atd.), léčiva a produkty osobní hygieny, pesticidy, aditiva plastů, přírodního původu: produkty hoření</w:t>
      </w:r>
      <w:r>
        <w:t>; u každé skupiny znalost zdrojů, základních vlastností, osudu v prostředí a dopadů</w:t>
      </w:r>
    </w:p>
    <w:p w14:paraId="61A8A0E1" w14:textId="77777777" w:rsidR="000A5E3D" w:rsidRPr="00AA11EB" w:rsidRDefault="000A5E3D" w:rsidP="000A5E3D">
      <w:pPr>
        <w:pStyle w:val="Odstavecseseznamem"/>
        <w:numPr>
          <w:ilvl w:val="0"/>
          <w:numId w:val="13"/>
        </w:numPr>
      </w:pPr>
      <w:r w:rsidRPr="00AA11EB">
        <w:t>základy environmentální politiky a legislativy, regulace, mezinárodní úmluvy</w:t>
      </w:r>
      <w:r>
        <w:t xml:space="preserve"> – to vše v kontextu znečištění prostředí chemickými látkami</w:t>
      </w:r>
    </w:p>
    <w:p w14:paraId="1D30C43D" w14:textId="77777777" w:rsidR="000A5E3D" w:rsidRPr="00AA11EB" w:rsidDel="002F1E49" w:rsidRDefault="000A5E3D" w:rsidP="000A5E3D">
      <w:pPr>
        <w:pStyle w:val="Odstavecseseznamem"/>
        <w:numPr>
          <w:ilvl w:val="0"/>
          <w:numId w:val="13"/>
        </w:numPr>
      </w:pPr>
      <w:r w:rsidRPr="00AA11EB">
        <w:t>environmentální analýz</w:t>
      </w:r>
      <w:r>
        <w:t>a</w:t>
      </w:r>
      <w:r w:rsidRPr="00AA11EB">
        <w:t>, environmentální monitoring, humánní biomonitoring, interpretace dat, základní přístupy zajištění kvality analytických dat</w:t>
      </w:r>
    </w:p>
    <w:p w14:paraId="72E50C3C" w14:textId="77777777" w:rsidR="000A5E3D" w:rsidRPr="00AA11EB" w:rsidDel="002F1E49" w:rsidRDefault="000A5E3D" w:rsidP="000A5E3D">
      <w:pPr>
        <w:pStyle w:val="Odstavecseseznamem"/>
        <w:numPr>
          <w:ilvl w:val="0"/>
          <w:numId w:val="13"/>
        </w:numPr>
      </w:pPr>
      <w:r>
        <w:t xml:space="preserve">teorie vzorkování, metody vzorkování ovzduší a depozice, základní metody vzorkování vodního prostředí – sediment, voda, přehled odběrových technik pro sledování základních vlastností půd a environmentální analýzy, základní metody odběru biologických vzorků, fyzikální </w:t>
      </w:r>
      <w:r w:rsidRPr="0D674505">
        <w:rPr>
          <w:rFonts w:eastAsiaTheme="minorEastAsia"/>
        </w:rPr>
        <w:t>úprava a stabilizace vzorků před analýzou</w:t>
      </w:r>
    </w:p>
    <w:p w14:paraId="58133CDA" w14:textId="77777777" w:rsidR="000A5E3D" w:rsidRPr="00AA11EB" w:rsidDel="002F1E49" w:rsidRDefault="000A5E3D" w:rsidP="000A5E3D">
      <w:pPr>
        <w:pStyle w:val="Odstavecseseznamem"/>
        <w:numPr>
          <w:ilvl w:val="0"/>
          <w:numId w:val="13"/>
        </w:numPr>
      </w:pPr>
      <w:r>
        <w:t>základní metody v analýze vod, organoleptické analýzy, stanovení aniontů ve vodách, stanovení anorganických plynů v ovzduší</w:t>
      </w:r>
    </w:p>
    <w:p w14:paraId="75125620" w14:textId="77777777" w:rsidR="000A5E3D" w:rsidRPr="00AA11EB" w:rsidDel="002F1E49" w:rsidRDefault="000A5E3D" w:rsidP="000A5E3D">
      <w:pPr>
        <w:pStyle w:val="Odstavecseseznamem"/>
        <w:numPr>
          <w:ilvl w:val="0"/>
          <w:numId w:val="13"/>
        </w:numPr>
      </w:pPr>
      <w:r w:rsidRPr="00AA11EB">
        <w:t xml:space="preserve">analytická chemie toxických prvků, techniky extrakce a rozkladu vzorků, detekce prvků technikami atomové spektrometrie, </w:t>
      </w:r>
      <w:proofErr w:type="spellStart"/>
      <w:r w:rsidRPr="00AA11EB">
        <w:t>speciační</w:t>
      </w:r>
      <w:proofErr w:type="spellEnd"/>
      <w:r w:rsidRPr="00AA11EB">
        <w:t xml:space="preserve"> analýza</w:t>
      </w:r>
    </w:p>
    <w:p w14:paraId="5B7F0F25" w14:textId="77777777" w:rsidR="000A5E3D" w:rsidRPr="00AA11EB" w:rsidDel="002F1E49" w:rsidRDefault="000A5E3D" w:rsidP="000A5E3D">
      <w:pPr>
        <w:pStyle w:val="Odstavecseseznamem"/>
        <w:numPr>
          <w:ilvl w:val="0"/>
          <w:numId w:val="13"/>
        </w:numPr>
      </w:pPr>
      <w:r w:rsidRPr="00AA11EB">
        <w:t>analytická chemie organických polutantů, techniky extrakce vzorků, čištění a frakcionace extraktů, přehled separačních a identifikačních technik se zvláštním důrazem na chromatografii a hmotnostní spektroskopii, vlastnosti sloučeniny (polarita, těkavost) ve vztahu k volbě analytické metod</w:t>
      </w:r>
    </w:p>
    <w:p w14:paraId="67FBF1B5" w14:textId="3474F2A8" w:rsidR="00B745CD" w:rsidRPr="00C34D18" w:rsidRDefault="000A5E3D" w:rsidP="000A5E3D">
      <w:r w:rsidRPr="008556D6">
        <w:rPr>
          <w:b/>
          <w:bCs/>
          <w:i/>
          <w:iCs/>
        </w:rPr>
        <w:t>Příklad otázky:</w:t>
      </w:r>
      <w:r w:rsidRPr="008556D6">
        <w:rPr>
          <w:i/>
          <w:iCs/>
        </w:rPr>
        <w:t xml:space="preserve"> (</w:t>
      </w:r>
      <w:proofErr w:type="spellStart"/>
      <w:r w:rsidRPr="008556D6">
        <w:rPr>
          <w:i/>
          <w:iCs/>
        </w:rPr>
        <w:t>DP</w:t>
      </w:r>
      <w:proofErr w:type="spellEnd"/>
      <w:r w:rsidRPr="008556D6">
        <w:rPr>
          <w:i/>
          <w:iCs/>
        </w:rPr>
        <w:t xml:space="preserve"> se věnovala testování toxicity </w:t>
      </w:r>
      <w:r>
        <w:rPr>
          <w:i/>
          <w:iCs/>
        </w:rPr>
        <w:t xml:space="preserve">výluhů </w:t>
      </w:r>
      <w:r w:rsidRPr="008556D6">
        <w:rPr>
          <w:i/>
          <w:iCs/>
        </w:rPr>
        <w:t xml:space="preserve">vzorků </w:t>
      </w:r>
      <w:r>
        <w:rPr>
          <w:i/>
          <w:iCs/>
        </w:rPr>
        <w:t>domácího prachu na vybrané savčí buňky</w:t>
      </w:r>
      <w:r w:rsidRPr="008556D6">
        <w:rPr>
          <w:i/>
          <w:iCs/>
        </w:rPr>
        <w:t xml:space="preserve">): Co jsou to </w:t>
      </w:r>
      <w:proofErr w:type="spellStart"/>
      <w:r w:rsidRPr="008556D6">
        <w:rPr>
          <w:i/>
          <w:iCs/>
        </w:rPr>
        <w:t>PAHs</w:t>
      </w:r>
      <w:proofErr w:type="spellEnd"/>
      <w:r w:rsidRPr="008556D6">
        <w:rPr>
          <w:i/>
          <w:iCs/>
        </w:rPr>
        <w:t>, jaký mají osud v</w:t>
      </w:r>
      <w:r>
        <w:rPr>
          <w:i/>
          <w:iCs/>
        </w:rPr>
        <w:t xml:space="preserve"> prostředí </w:t>
      </w:r>
      <w:r w:rsidRPr="008556D6">
        <w:rPr>
          <w:i/>
          <w:iCs/>
        </w:rPr>
        <w:t xml:space="preserve">a jakým způsobem byste je </w:t>
      </w:r>
      <w:r>
        <w:rPr>
          <w:i/>
          <w:iCs/>
        </w:rPr>
        <w:t>analyzoval</w:t>
      </w:r>
      <w:r w:rsidRPr="008556D6">
        <w:rPr>
          <w:i/>
          <w:iCs/>
        </w:rPr>
        <w:t>(a)</w:t>
      </w:r>
      <w:r>
        <w:rPr>
          <w:i/>
          <w:iCs/>
        </w:rPr>
        <w:t xml:space="preserve"> ve vzorcích prachu</w:t>
      </w:r>
      <w:r w:rsidRPr="008556D6">
        <w:rPr>
          <w:i/>
          <w:iCs/>
        </w:rPr>
        <w:t xml:space="preserve">?  </w:t>
      </w:r>
    </w:p>
    <w:p w14:paraId="413B1589" w14:textId="77777777" w:rsidR="004A4BC4" w:rsidRDefault="00444886" w:rsidP="00B745CD">
      <w:pPr>
        <w:pStyle w:val="Nadpis2"/>
      </w:pPr>
      <w:r w:rsidRPr="00C34D18">
        <w:t>2) Interakce chemických látek s organismy a související rizika</w:t>
      </w:r>
      <w:r>
        <w:t xml:space="preserve"> </w:t>
      </w:r>
    </w:p>
    <w:p w14:paraId="1E09F84A" w14:textId="77777777" w:rsidR="001601D1" w:rsidRPr="00607747" w:rsidRDefault="00671CD1" w:rsidP="0025638A">
      <w:pPr>
        <w:spacing w:after="0"/>
        <w:rPr>
          <w:i/>
          <w:iCs/>
          <w:color w:val="000000" w:themeColor="text1"/>
        </w:rPr>
      </w:pPr>
      <w:bookmarkStart w:id="0" w:name="_Hlk161139598"/>
      <w:r w:rsidRPr="00607747">
        <w:rPr>
          <w:i/>
          <w:iCs/>
          <w:color w:val="000000" w:themeColor="text1"/>
        </w:rPr>
        <w:t xml:space="preserve">Znalosti k následujícím okruhům otázek získají studující v předmětech </w:t>
      </w:r>
    </w:p>
    <w:p w14:paraId="4EF4587A" w14:textId="732EE222" w:rsidR="007E2685" w:rsidRPr="00607747" w:rsidRDefault="008D748E" w:rsidP="0025638A">
      <w:pPr>
        <w:spacing w:after="0"/>
        <w:rPr>
          <w:i/>
          <w:iCs/>
          <w:color w:val="A5A5A5" w:themeColor="accent3"/>
        </w:rPr>
      </w:pPr>
      <w:hyperlink r:id="rId13" w:history="1">
        <w:r w:rsidRPr="00607747">
          <w:rPr>
            <w:rStyle w:val="Hypertextovodkaz"/>
            <w:i/>
            <w:iCs/>
          </w:rPr>
          <w:t>https://is.muni.cz/predmet/sci/E3260</w:t>
        </w:r>
      </w:hyperlink>
    </w:p>
    <w:p w14:paraId="7F11EE2F" w14:textId="5FED1A45" w:rsidR="004224E1" w:rsidRPr="00607747" w:rsidRDefault="00713E05" w:rsidP="0025638A">
      <w:pPr>
        <w:spacing w:after="0"/>
        <w:rPr>
          <w:i/>
          <w:iCs/>
          <w:color w:val="A5A5A5" w:themeColor="accent3"/>
        </w:rPr>
      </w:pPr>
      <w:hyperlink r:id="rId14" w:history="1">
        <w:r w:rsidRPr="00607747">
          <w:rPr>
            <w:rStyle w:val="Hypertextovodkaz"/>
            <w:i/>
            <w:iCs/>
          </w:rPr>
          <w:t>https://is.muni.cz/predmet/sci/E3240</w:t>
        </w:r>
      </w:hyperlink>
      <w:r w:rsidRPr="00607747">
        <w:rPr>
          <w:i/>
          <w:iCs/>
          <w:color w:val="A5A5A5" w:themeColor="accent3"/>
        </w:rPr>
        <w:t xml:space="preserve"> </w:t>
      </w:r>
    </w:p>
    <w:p w14:paraId="059948E7" w14:textId="5E559CB9" w:rsidR="008D748E" w:rsidRPr="00607747" w:rsidRDefault="004236A6" w:rsidP="0025638A">
      <w:pPr>
        <w:spacing w:after="0"/>
        <w:rPr>
          <w:i/>
          <w:iCs/>
          <w:color w:val="A5A5A5" w:themeColor="accent3"/>
        </w:rPr>
      </w:pPr>
      <w:hyperlink r:id="rId15" w:history="1">
        <w:r w:rsidRPr="00607747">
          <w:rPr>
            <w:rStyle w:val="Hypertextovodkaz"/>
            <w:i/>
            <w:iCs/>
          </w:rPr>
          <w:t>https://is.muni.cz/predmet/sci/E2250</w:t>
        </w:r>
      </w:hyperlink>
    </w:p>
    <w:p w14:paraId="1833D8D5" w14:textId="0947661F" w:rsidR="004236A6" w:rsidRPr="00607747" w:rsidRDefault="004236A6" w:rsidP="0025638A">
      <w:pPr>
        <w:spacing w:after="0"/>
        <w:rPr>
          <w:i/>
          <w:iCs/>
          <w:color w:val="A5A5A5" w:themeColor="accent3"/>
        </w:rPr>
      </w:pPr>
      <w:hyperlink r:id="rId16" w:history="1">
        <w:r w:rsidRPr="00607747">
          <w:rPr>
            <w:rStyle w:val="Hypertextovodkaz"/>
            <w:i/>
            <w:iCs/>
          </w:rPr>
          <w:t>https://is.muni.cz/predmet/sci/E2251</w:t>
        </w:r>
      </w:hyperlink>
    </w:p>
    <w:p w14:paraId="36FA85DD" w14:textId="07B8344C" w:rsidR="004236A6" w:rsidRPr="00607747" w:rsidRDefault="00D461EB" w:rsidP="0025638A">
      <w:pPr>
        <w:spacing w:after="0"/>
        <w:rPr>
          <w:i/>
          <w:iCs/>
          <w:color w:val="A5A5A5" w:themeColor="accent3"/>
        </w:rPr>
      </w:pPr>
      <w:hyperlink r:id="rId17" w:history="1">
        <w:r w:rsidRPr="00607747">
          <w:rPr>
            <w:rStyle w:val="Hypertextovodkaz"/>
            <w:i/>
            <w:iCs/>
          </w:rPr>
          <w:t>https://is.muni.cz/predmet/sci/E3230</w:t>
        </w:r>
      </w:hyperlink>
    </w:p>
    <w:bookmarkEnd w:id="0"/>
    <w:p w14:paraId="6CC39FDA" w14:textId="77777777" w:rsidR="00826390" w:rsidRPr="00607747" w:rsidRDefault="00826390" w:rsidP="00826390">
      <w:pPr>
        <w:rPr>
          <w:i/>
          <w:iCs/>
          <w:color w:val="000000" w:themeColor="text1"/>
        </w:rPr>
      </w:pPr>
      <w:r w:rsidRPr="00607747">
        <w:rPr>
          <w:i/>
          <w:iCs/>
          <w:color w:val="000000" w:themeColor="text1"/>
        </w:rPr>
        <w:t>Obecným očekávaným předpokladem k úspěšnému složení SZZ (Mgr.) je také základní povědomí o konceptech toxikologie a fyziologie, které studenti získali v předchozích stupních studia.</w:t>
      </w:r>
    </w:p>
    <w:p w14:paraId="27D86DCD" w14:textId="77777777" w:rsidR="00826390" w:rsidRPr="003E592E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3E592E">
        <w:rPr>
          <w:color w:val="000000" w:themeColor="text1"/>
        </w:rPr>
        <w:t>Toxicita, nebezpečnost a riziko chemických látek pro živé organismy. Klasifikace chemických látek a směsí podle nebezpečnosti pro lidské zdraví (</w:t>
      </w:r>
      <w:proofErr w:type="spellStart"/>
      <w:r w:rsidRPr="003E592E">
        <w:rPr>
          <w:color w:val="000000" w:themeColor="text1"/>
        </w:rPr>
        <w:t>CLP</w:t>
      </w:r>
      <w:proofErr w:type="spellEnd"/>
      <w:r w:rsidRPr="003E592E">
        <w:rPr>
          <w:color w:val="000000" w:themeColor="text1"/>
        </w:rPr>
        <w:t>/</w:t>
      </w:r>
      <w:proofErr w:type="spellStart"/>
      <w:r w:rsidRPr="003E592E">
        <w:rPr>
          <w:color w:val="000000" w:themeColor="text1"/>
        </w:rPr>
        <w:t>GHS</w:t>
      </w:r>
      <w:proofErr w:type="spellEnd"/>
      <w:r w:rsidRPr="003E592E">
        <w:rPr>
          <w:color w:val="000000" w:themeColor="text1"/>
        </w:rPr>
        <w:t xml:space="preserve">). Klasifikace léčiv (např. </w:t>
      </w:r>
      <w:proofErr w:type="spellStart"/>
      <w:r w:rsidRPr="003E592E">
        <w:rPr>
          <w:color w:val="000000" w:themeColor="text1"/>
        </w:rPr>
        <w:t>ATC</w:t>
      </w:r>
      <w:proofErr w:type="spellEnd"/>
      <w:r w:rsidRPr="003E592E">
        <w:rPr>
          <w:color w:val="000000" w:themeColor="text1"/>
        </w:rPr>
        <w:t xml:space="preserve"> systém).</w:t>
      </w:r>
    </w:p>
    <w:p w14:paraId="34F911D6" w14:textId="77777777" w:rsidR="00826390" w:rsidRPr="00BA129A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T</w:t>
      </w:r>
      <w:r w:rsidRPr="00BA129A">
        <w:rPr>
          <w:color w:val="000000" w:themeColor="text1"/>
        </w:rPr>
        <w:t>oxikokinetika</w:t>
      </w:r>
      <w:proofErr w:type="spellEnd"/>
      <w:r>
        <w:rPr>
          <w:color w:val="000000" w:themeColor="text1"/>
        </w:rPr>
        <w:t xml:space="preserve"> a farmakokinetika: </w:t>
      </w:r>
      <w:r w:rsidRPr="00BF05BE">
        <w:rPr>
          <w:color w:val="000000" w:themeColor="text1"/>
        </w:rPr>
        <w:t xml:space="preserve">procesy </w:t>
      </w:r>
      <w:proofErr w:type="spellStart"/>
      <w:r w:rsidRPr="00BF05BE">
        <w:rPr>
          <w:color w:val="000000" w:themeColor="text1"/>
        </w:rPr>
        <w:t>ADME</w:t>
      </w:r>
      <w:proofErr w:type="spellEnd"/>
      <w:r w:rsidRPr="00BF05BE">
        <w:rPr>
          <w:color w:val="000000" w:themeColor="text1"/>
        </w:rPr>
        <w:t xml:space="preserve"> (absorpce, distribuce, metabolismus, exkrece), klíčové kinetické parametry.</w:t>
      </w:r>
      <w:r w:rsidRPr="00BA129A" w:rsidDel="00BF05B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876650">
        <w:rPr>
          <w:color w:val="000000" w:themeColor="text1"/>
        </w:rPr>
        <w:t>Fyziologicky založené modely (</w:t>
      </w:r>
      <w:proofErr w:type="spellStart"/>
      <w:r w:rsidRPr="00876650">
        <w:rPr>
          <w:color w:val="000000" w:themeColor="text1"/>
        </w:rPr>
        <w:t>PBPK</w:t>
      </w:r>
      <w:proofErr w:type="spellEnd"/>
      <w:r w:rsidRPr="00876650">
        <w:rPr>
          <w:color w:val="000000" w:themeColor="text1"/>
        </w:rPr>
        <w:t>/</w:t>
      </w:r>
      <w:proofErr w:type="spellStart"/>
      <w:r w:rsidRPr="00876650">
        <w:rPr>
          <w:color w:val="000000" w:themeColor="text1"/>
        </w:rPr>
        <w:t>PBTK</w:t>
      </w:r>
      <w:proofErr w:type="spellEnd"/>
      <w:r w:rsidRPr="00876650">
        <w:rPr>
          <w:color w:val="000000" w:themeColor="text1"/>
        </w:rPr>
        <w:t xml:space="preserve">), </w:t>
      </w:r>
      <w:r>
        <w:rPr>
          <w:color w:val="000000" w:themeColor="text1"/>
        </w:rPr>
        <w:t xml:space="preserve">kvantitativní </w:t>
      </w:r>
      <w:r w:rsidRPr="00876650">
        <w:rPr>
          <w:color w:val="000000" w:themeColor="text1"/>
        </w:rPr>
        <w:t xml:space="preserve">extrapolace in vitro–in </w:t>
      </w:r>
      <w:proofErr w:type="spellStart"/>
      <w:r w:rsidRPr="00876650">
        <w:rPr>
          <w:color w:val="000000" w:themeColor="text1"/>
        </w:rPr>
        <w:t>vivo</w:t>
      </w:r>
      <w:proofErr w:type="spellEnd"/>
      <w:r w:rsidRPr="00876650">
        <w:rPr>
          <w:color w:val="000000" w:themeColor="text1"/>
        </w:rPr>
        <w:t xml:space="preserve"> (</w:t>
      </w:r>
      <w:proofErr w:type="spellStart"/>
      <w:r w:rsidRPr="00876650">
        <w:rPr>
          <w:color w:val="000000" w:themeColor="text1"/>
        </w:rPr>
        <w:t>QIVIVE</w:t>
      </w:r>
      <w:proofErr w:type="spellEnd"/>
      <w:r w:rsidRPr="00876650">
        <w:rPr>
          <w:color w:val="000000" w:themeColor="text1"/>
        </w:rPr>
        <w:t>).</w:t>
      </w:r>
    </w:p>
    <w:p w14:paraId="522E19B4" w14:textId="77777777" w:rsidR="00826390" w:rsidRPr="00DA0AC9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 w:rsidRPr="00DA0AC9">
        <w:rPr>
          <w:color w:val="000000" w:themeColor="text1"/>
        </w:rPr>
        <w:t>Toxikodynamika</w:t>
      </w:r>
      <w:proofErr w:type="spellEnd"/>
      <w:r w:rsidRPr="00DA0AC9">
        <w:rPr>
          <w:color w:val="000000" w:themeColor="text1"/>
        </w:rPr>
        <w:t xml:space="preserve"> a farmakodynamika: křivka dávka–odpověď, parametry charakterizující toxicitu a jejich využití v hodnocení rizik. Terapeutické a nežádoucí účinky léčiv, parametry dávkové bezpečnosti.</w:t>
      </w:r>
    </w:p>
    <w:p w14:paraId="4D9CFBDC" w14:textId="77777777" w:rsidR="00826390" w:rsidRPr="00BA129A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Pr="00BA129A">
        <w:rPr>
          <w:color w:val="000000" w:themeColor="text1"/>
        </w:rPr>
        <w:t xml:space="preserve">echanismy působení </w:t>
      </w:r>
      <w:proofErr w:type="spellStart"/>
      <w:r w:rsidRPr="00BA129A">
        <w:rPr>
          <w:color w:val="000000" w:themeColor="text1"/>
        </w:rPr>
        <w:t>xenobiotik</w:t>
      </w:r>
      <w:proofErr w:type="spellEnd"/>
      <w:r w:rsidRPr="00BA129A">
        <w:rPr>
          <w:color w:val="000000" w:themeColor="text1"/>
        </w:rPr>
        <w:t xml:space="preserve"> na organismy na molekulární, buněčné</w:t>
      </w:r>
      <w:r>
        <w:rPr>
          <w:color w:val="000000" w:themeColor="text1"/>
        </w:rPr>
        <w:t>,</w:t>
      </w:r>
      <w:r w:rsidRPr="00BA129A">
        <w:rPr>
          <w:color w:val="000000" w:themeColor="text1"/>
        </w:rPr>
        <w:t xml:space="preserve"> tkáňové </w:t>
      </w:r>
      <w:r>
        <w:rPr>
          <w:color w:val="000000" w:themeColor="text1"/>
        </w:rPr>
        <w:t xml:space="preserve">a orgánové </w:t>
      </w:r>
      <w:r w:rsidRPr="00BA129A">
        <w:rPr>
          <w:color w:val="000000" w:themeColor="text1"/>
        </w:rPr>
        <w:t>úrovni, základní typy efektů</w:t>
      </w:r>
      <w:r>
        <w:rPr>
          <w:color w:val="000000" w:themeColor="text1"/>
        </w:rPr>
        <w:t xml:space="preserve"> (a</w:t>
      </w:r>
      <w:r w:rsidRPr="00AA5BE6">
        <w:rPr>
          <w:color w:val="000000" w:themeColor="text1"/>
        </w:rPr>
        <w:t xml:space="preserve">kutní toxicita, žíravost/dráždivost pro kůži, poškození očí, </w:t>
      </w:r>
      <w:r>
        <w:rPr>
          <w:color w:val="000000" w:themeColor="text1"/>
        </w:rPr>
        <w:t>inhalační toxicita</w:t>
      </w:r>
      <w:r w:rsidRPr="00AA5BE6">
        <w:rPr>
          <w:color w:val="000000" w:themeColor="text1"/>
        </w:rPr>
        <w:t>, senzibilizace kůže, mutagenita, karcinogenita, reproduk</w:t>
      </w:r>
      <w:r>
        <w:rPr>
          <w:color w:val="000000" w:themeColor="text1"/>
        </w:rPr>
        <w:t>ční toxicita</w:t>
      </w:r>
      <w:r w:rsidRPr="00AA5BE6">
        <w:rPr>
          <w:color w:val="000000" w:themeColor="text1"/>
        </w:rPr>
        <w:t xml:space="preserve">, endokrinní </w:t>
      </w:r>
      <w:proofErr w:type="spellStart"/>
      <w:r>
        <w:rPr>
          <w:color w:val="000000" w:themeColor="text1"/>
        </w:rPr>
        <w:t>disrupce</w:t>
      </w:r>
      <w:proofErr w:type="spellEnd"/>
      <w:r>
        <w:rPr>
          <w:color w:val="000000" w:themeColor="text1"/>
        </w:rPr>
        <w:t>,</w:t>
      </w:r>
      <w:r w:rsidRPr="00AA5BE6">
        <w:rPr>
          <w:color w:val="000000" w:themeColor="text1"/>
        </w:rPr>
        <w:t xml:space="preserve"> specifická toxicita pro cílové orgány </w:t>
      </w:r>
      <w:r>
        <w:rPr>
          <w:color w:val="000000" w:themeColor="text1"/>
        </w:rPr>
        <w:t xml:space="preserve">– </w:t>
      </w:r>
      <w:proofErr w:type="spellStart"/>
      <w:r w:rsidRPr="00AA5BE6">
        <w:rPr>
          <w:color w:val="000000" w:themeColor="text1"/>
        </w:rPr>
        <w:t>STOT</w:t>
      </w:r>
      <w:proofErr w:type="spellEnd"/>
      <w:r>
        <w:rPr>
          <w:color w:val="000000" w:themeColor="text1"/>
        </w:rPr>
        <w:t>,</w:t>
      </w:r>
      <w:r w:rsidRPr="00AA5BE6">
        <w:rPr>
          <w:color w:val="000000" w:themeColor="text1"/>
        </w:rPr>
        <w:t xml:space="preserve"> </w:t>
      </w:r>
      <w:r>
        <w:rPr>
          <w:color w:val="000000" w:themeColor="text1"/>
        </w:rPr>
        <w:t>včetně chronické toxicity</w:t>
      </w:r>
      <w:r w:rsidRPr="00AA5BE6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neurotoxicity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imunotoxicity</w:t>
      </w:r>
      <w:proofErr w:type="spellEnd"/>
      <w:r w:rsidRPr="00AA5BE6">
        <w:rPr>
          <w:color w:val="000000" w:themeColor="text1"/>
        </w:rPr>
        <w:t>)</w:t>
      </w:r>
      <w:r>
        <w:rPr>
          <w:color w:val="000000" w:themeColor="text1"/>
        </w:rPr>
        <w:t>. K</w:t>
      </w:r>
      <w:r w:rsidRPr="00BA129A">
        <w:rPr>
          <w:color w:val="000000" w:themeColor="text1"/>
        </w:rPr>
        <w:t>oncept drah škodlivého účinku (</w:t>
      </w:r>
      <w:proofErr w:type="spellStart"/>
      <w:r w:rsidRPr="00BA129A">
        <w:rPr>
          <w:color w:val="000000" w:themeColor="text1"/>
        </w:rPr>
        <w:t>AOP</w:t>
      </w:r>
      <w:proofErr w:type="spellEnd"/>
      <w:r w:rsidRPr="00BA129A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1A770F3A" w14:textId="77777777" w:rsidR="00826390" w:rsidRPr="003555D3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3555D3">
        <w:rPr>
          <w:color w:val="000000" w:themeColor="text1"/>
        </w:rPr>
        <w:lastRenderedPageBreak/>
        <w:t xml:space="preserve">Metody studia mechanismů účinků, toxikologie a farmakologie: in </w:t>
      </w:r>
      <w:proofErr w:type="spellStart"/>
      <w:r w:rsidRPr="003555D3">
        <w:rPr>
          <w:color w:val="000000" w:themeColor="text1"/>
        </w:rPr>
        <w:t>silico</w:t>
      </w:r>
      <w:proofErr w:type="spellEnd"/>
      <w:r w:rsidRPr="003555D3">
        <w:rPr>
          <w:color w:val="000000" w:themeColor="text1"/>
        </w:rPr>
        <w:t>, in vitro</w:t>
      </w:r>
      <w:r>
        <w:rPr>
          <w:color w:val="000000" w:themeColor="text1"/>
        </w:rPr>
        <w:t xml:space="preserve">, </w:t>
      </w:r>
      <w:r w:rsidRPr="003555D3">
        <w:rPr>
          <w:color w:val="000000" w:themeColor="text1"/>
        </w:rPr>
        <w:t xml:space="preserve">in </w:t>
      </w:r>
      <w:proofErr w:type="spellStart"/>
      <w:r w:rsidRPr="003555D3">
        <w:rPr>
          <w:color w:val="000000" w:themeColor="text1"/>
        </w:rPr>
        <w:t>vivo</w:t>
      </w:r>
      <w:proofErr w:type="spellEnd"/>
      <w:r w:rsidRPr="003555D3">
        <w:rPr>
          <w:color w:val="000000" w:themeColor="text1"/>
        </w:rPr>
        <w:t xml:space="preserve">, (pre)klinické a populační studie – principy, </w:t>
      </w:r>
      <w:r>
        <w:rPr>
          <w:color w:val="000000" w:themeColor="text1"/>
        </w:rPr>
        <w:t>e</w:t>
      </w:r>
      <w:r w:rsidRPr="003555D3">
        <w:rPr>
          <w:color w:val="000000" w:themeColor="text1"/>
        </w:rPr>
        <w:t>xperimentální design</w:t>
      </w:r>
      <w:r>
        <w:rPr>
          <w:color w:val="000000" w:themeColor="text1"/>
        </w:rPr>
        <w:t>,</w:t>
      </w:r>
      <w:r w:rsidRPr="003555D3">
        <w:rPr>
          <w:color w:val="000000" w:themeColor="text1"/>
        </w:rPr>
        <w:t xml:space="preserve"> </w:t>
      </w:r>
      <w:r>
        <w:rPr>
          <w:color w:val="000000" w:themeColor="text1"/>
        </w:rPr>
        <w:t>interpret</w:t>
      </w:r>
      <w:r w:rsidRPr="003555D3">
        <w:rPr>
          <w:color w:val="000000" w:themeColor="text1"/>
        </w:rPr>
        <w:t>a</w:t>
      </w:r>
      <w:r>
        <w:rPr>
          <w:color w:val="000000" w:themeColor="text1"/>
        </w:rPr>
        <w:t>ce</w:t>
      </w:r>
      <w:r w:rsidRPr="003555D3">
        <w:rPr>
          <w:color w:val="000000" w:themeColor="text1"/>
        </w:rPr>
        <w:t xml:space="preserve"> dat</w:t>
      </w:r>
      <w:r>
        <w:rPr>
          <w:color w:val="000000" w:themeColor="text1"/>
        </w:rPr>
        <w:t>,</w:t>
      </w:r>
      <w:r w:rsidRPr="002B15E3">
        <w:rPr>
          <w:color w:val="000000" w:themeColor="text1"/>
        </w:rPr>
        <w:t xml:space="preserve"> </w:t>
      </w:r>
      <w:r w:rsidRPr="003555D3">
        <w:rPr>
          <w:color w:val="000000" w:themeColor="text1"/>
        </w:rPr>
        <w:t>aplikace</w:t>
      </w:r>
      <w:r>
        <w:rPr>
          <w:color w:val="000000" w:themeColor="text1"/>
        </w:rPr>
        <w:t>. S</w:t>
      </w:r>
      <w:r w:rsidRPr="003555D3">
        <w:rPr>
          <w:color w:val="000000" w:themeColor="text1"/>
        </w:rPr>
        <w:t xml:space="preserve">tandardizované testovací metody (OECD, EU).  </w:t>
      </w:r>
      <w:r>
        <w:rPr>
          <w:color w:val="000000" w:themeColor="text1"/>
        </w:rPr>
        <w:t xml:space="preserve">Validace metod. </w:t>
      </w:r>
      <w:r w:rsidRPr="00B62B96">
        <w:rPr>
          <w:color w:val="000000" w:themeColor="text1"/>
        </w:rPr>
        <w:t>Metodiky nového přístupu (</w:t>
      </w:r>
      <w:proofErr w:type="spellStart"/>
      <w:r w:rsidRPr="00B62B96">
        <w:rPr>
          <w:color w:val="000000" w:themeColor="text1"/>
        </w:rPr>
        <w:t>NAMs</w:t>
      </w:r>
      <w:proofErr w:type="spellEnd"/>
      <w:r w:rsidRPr="00B62B96">
        <w:rPr>
          <w:color w:val="000000" w:themeColor="text1"/>
        </w:rPr>
        <w:t xml:space="preserve">) – principy a rámec použití. Klinické hodnocení léčiv </w:t>
      </w:r>
      <w:r>
        <w:rPr>
          <w:color w:val="000000" w:themeColor="text1"/>
        </w:rPr>
        <w:t>(</w:t>
      </w:r>
      <w:r w:rsidRPr="00B62B96">
        <w:rPr>
          <w:color w:val="000000" w:themeColor="text1"/>
        </w:rPr>
        <w:t>fáze I–IV</w:t>
      </w:r>
      <w:r>
        <w:rPr>
          <w:color w:val="000000" w:themeColor="text1"/>
        </w:rPr>
        <w:t>)</w:t>
      </w:r>
      <w:r w:rsidRPr="00B62B96">
        <w:rPr>
          <w:color w:val="000000" w:themeColor="text1"/>
        </w:rPr>
        <w:t xml:space="preserve"> od bezpečnosti po účinnost.</w:t>
      </w:r>
    </w:p>
    <w:p w14:paraId="648FD18D" w14:textId="77777777" w:rsidR="00826390" w:rsidRPr="00BA129A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B</w:t>
      </w:r>
      <w:r w:rsidRPr="00BA129A">
        <w:rPr>
          <w:color w:val="000000" w:themeColor="text1"/>
        </w:rPr>
        <w:t xml:space="preserve">iomarkery </w:t>
      </w:r>
      <w:r>
        <w:rPr>
          <w:color w:val="000000" w:themeColor="text1"/>
        </w:rPr>
        <w:t xml:space="preserve">a biomonitoring: biomarkery </w:t>
      </w:r>
      <w:r w:rsidRPr="00BA129A">
        <w:rPr>
          <w:color w:val="000000" w:themeColor="text1"/>
        </w:rPr>
        <w:t xml:space="preserve">expozice, účinků a </w:t>
      </w:r>
      <w:proofErr w:type="gramStart"/>
      <w:r w:rsidRPr="00BA129A">
        <w:rPr>
          <w:color w:val="000000" w:themeColor="text1"/>
        </w:rPr>
        <w:t>citlivosti</w:t>
      </w:r>
      <w:r>
        <w:rPr>
          <w:color w:val="000000" w:themeColor="text1"/>
        </w:rPr>
        <w:t xml:space="preserve"> - definice</w:t>
      </w:r>
      <w:proofErr w:type="gramEnd"/>
      <w:r w:rsidRPr="00BA129A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příklady, </w:t>
      </w:r>
      <w:r w:rsidRPr="00BA129A">
        <w:rPr>
          <w:color w:val="000000" w:themeColor="text1"/>
        </w:rPr>
        <w:t xml:space="preserve">metody </w:t>
      </w:r>
      <w:r>
        <w:rPr>
          <w:color w:val="000000" w:themeColor="text1"/>
        </w:rPr>
        <w:t xml:space="preserve">stanovení </w:t>
      </w:r>
      <w:r w:rsidRPr="00BA129A">
        <w:rPr>
          <w:color w:val="000000" w:themeColor="text1"/>
        </w:rPr>
        <w:t>a interpretace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Omikové</w:t>
      </w:r>
      <w:proofErr w:type="spellEnd"/>
      <w:r>
        <w:rPr>
          <w:color w:val="000000" w:themeColor="text1"/>
        </w:rPr>
        <w:t xml:space="preserve"> přístupy a jejich</w:t>
      </w:r>
      <w:r w:rsidRPr="00BA129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principy. </w:t>
      </w:r>
      <w:proofErr w:type="spellStart"/>
      <w:r>
        <w:rPr>
          <w:color w:val="000000" w:themeColor="text1"/>
        </w:rPr>
        <w:t>Exposom</w:t>
      </w:r>
      <w:proofErr w:type="spellEnd"/>
      <w:r>
        <w:rPr>
          <w:color w:val="000000" w:themeColor="text1"/>
        </w:rPr>
        <w:t xml:space="preserve"> – koncept, metody hodnocení, interpretace dat. Aplikace biomarkerů v (eko)toxikologii, farmakologii a klinické praxi. </w:t>
      </w:r>
    </w:p>
    <w:p w14:paraId="7C66F1E0" w14:textId="77777777" w:rsidR="00826390" w:rsidRPr="00BA129A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 xml:space="preserve">Metody a principy </w:t>
      </w:r>
      <w:r w:rsidRPr="00BA129A">
        <w:rPr>
          <w:color w:val="000000" w:themeColor="text1"/>
        </w:rPr>
        <w:t>hodnocení zdravotních rizik</w:t>
      </w:r>
      <w:r>
        <w:rPr>
          <w:color w:val="000000" w:themeColor="text1"/>
        </w:rPr>
        <w:t>:</w:t>
      </w:r>
      <w:r w:rsidRPr="00BA129A">
        <w:rPr>
          <w:color w:val="000000" w:themeColor="text1"/>
        </w:rPr>
        <w:t xml:space="preserve"> expoziční analýza, vliv expozičních parametrů, modely</w:t>
      </w:r>
      <w:r>
        <w:rPr>
          <w:color w:val="000000" w:themeColor="text1"/>
        </w:rPr>
        <w:t xml:space="preserve"> expozice</w:t>
      </w:r>
      <w:r w:rsidRPr="00BA129A">
        <w:rPr>
          <w:color w:val="000000" w:themeColor="text1"/>
        </w:rPr>
        <w:t xml:space="preserve">, identifikace </w:t>
      </w:r>
      <w:r>
        <w:rPr>
          <w:color w:val="000000" w:themeColor="text1"/>
        </w:rPr>
        <w:t xml:space="preserve">a charakterizace </w:t>
      </w:r>
      <w:r w:rsidRPr="00BA129A">
        <w:rPr>
          <w:color w:val="000000" w:themeColor="text1"/>
        </w:rPr>
        <w:t xml:space="preserve">nebezpečnosti, </w:t>
      </w:r>
      <w:r>
        <w:rPr>
          <w:color w:val="000000" w:themeColor="text1"/>
        </w:rPr>
        <w:t xml:space="preserve">kvantifikace rizik, </w:t>
      </w:r>
      <w:r w:rsidRPr="00BA129A">
        <w:rPr>
          <w:color w:val="000000" w:themeColor="text1"/>
        </w:rPr>
        <w:t>databáz</w:t>
      </w:r>
      <w:r>
        <w:rPr>
          <w:color w:val="000000" w:themeColor="text1"/>
        </w:rPr>
        <w:t>ové zdroj</w:t>
      </w:r>
      <w:r w:rsidRPr="00BA129A">
        <w:rPr>
          <w:color w:val="000000" w:themeColor="text1"/>
        </w:rPr>
        <w:t>e</w:t>
      </w:r>
      <w:r>
        <w:rPr>
          <w:color w:val="000000" w:themeColor="text1"/>
        </w:rPr>
        <w:t xml:space="preserve"> informací. Analýza rizik nové generace (</w:t>
      </w:r>
      <w:proofErr w:type="spellStart"/>
      <w:r>
        <w:rPr>
          <w:color w:val="000000" w:themeColor="text1"/>
        </w:rPr>
        <w:t>NGRA</w:t>
      </w:r>
      <w:proofErr w:type="spellEnd"/>
      <w:r>
        <w:rPr>
          <w:color w:val="000000" w:themeColor="text1"/>
        </w:rPr>
        <w:t>).</w:t>
      </w:r>
    </w:p>
    <w:p w14:paraId="145A0E8C" w14:textId="77777777" w:rsidR="00826390" w:rsidRPr="00BA129A" w:rsidRDefault="00826390" w:rsidP="00826390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E519CC">
        <w:rPr>
          <w:color w:val="000000" w:themeColor="text1"/>
        </w:rPr>
        <w:t xml:space="preserve">Regulační rámec hodnocení </w:t>
      </w:r>
      <w:r>
        <w:rPr>
          <w:color w:val="000000" w:themeColor="text1"/>
        </w:rPr>
        <w:t>ne</w:t>
      </w:r>
      <w:r w:rsidRPr="00E519CC">
        <w:rPr>
          <w:color w:val="000000" w:themeColor="text1"/>
        </w:rPr>
        <w:t xml:space="preserve">bezpečnosti chemických látek </w:t>
      </w:r>
      <w:r>
        <w:rPr>
          <w:color w:val="000000" w:themeColor="text1"/>
        </w:rPr>
        <w:t xml:space="preserve">pro </w:t>
      </w:r>
      <w:r w:rsidRPr="00E519CC">
        <w:rPr>
          <w:color w:val="000000" w:themeColor="text1"/>
        </w:rPr>
        <w:t xml:space="preserve">lidské zdraví </w:t>
      </w:r>
      <w:r>
        <w:rPr>
          <w:color w:val="000000" w:themeColor="text1"/>
        </w:rPr>
        <w:t>(</w:t>
      </w:r>
      <w:r w:rsidRPr="00BA129A">
        <w:rPr>
          <w:color w:val="000000" w:themeColor="text1"/>
        </w:rPr>
        <w:t>legislativ</w:t>
      </w:r>
      <w:r>
        <w:rPr>
          <w:color w:val="000000" w:themeColor="text1"/>
        </w:rPr>
        <w:t>a</w:t>
      </w:r>
      <w:r w:rsidRPr="00BA129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CLP</w:t>
      </w:r>
      <w:proofErr w:type="spellEnd"/>
      <w:r>
        <w:rPr>
          <w:color w:val="000000" w:themeColor="text1"/>
        </w:rPr>
        <w:t xml:space="preserve">, </w:t>
      </w:r>
      <w:proofErr w:type="spellStart"/>
      <w:r w:rsidRPr="00BA129A">
        <w:rPr>
          <w:color w:val="000000" w:themeColor="text1"/>
        </w:rPr>
        <w:t>REACH</w:t>
      </w:r>
      <w:proofErr w:type="spellEnd"/>
      <w:r w:rsidRPr="00BA129A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PPP, </w:t>
      </w:r>
      <w:proofErr w:type="spellStart"/>
      <w:r>
        <w:rPr>
          <w:color w:val="000000" w:themeColor="text1"/>
        </w:rPr>
        <w:t>BPR</w:t>
      </w:r>
      <w:proofErr w:type="spellEnd"/>
      <w:r>
        <w:rPr>
          <w:color w:val="000000" w:themeColor="text1"/>
        </w:rPr>
        <w:t xml:space="preserve">, kosmetické produkty), hodnocení bezpečnosti a účinnosti léčiv (EMA, </w:t>
      </w:r>
      <w:proofErr w:type="spellStart"/>
      <w:r>
        <w:rPr>
          <w:color w:val="000000" w:themeColor="text1"/>
        </w:rPr>
        <w:t>SÚKL</w:t>
      </w:r>
      <w:proofErr w:type="spellEnd"/>
      <w:r>
        <w:rPr>
          <w:color w:val="000000" w:themeColor="text1"/>
        </w:rPr>
        <w:t>).</w:t>
      </w:r>
    </w:p>
    <w:p w14:paraId="5DECC130" w14:textId="77777777" w:rsidR="00826390" w:rsidRPr="00BA129A" w:rsidRDefault="00826390" w:rsidP="00826390">
      <w:pPr>
        <w:rPr>
          <w:i/>
          <w:iCs/>
          <w:color w:val="000000" w:themeColor="text1"/>
        </w:rPr>
      </w:pPr>
      <w:r w:rsidRPr="00BA129A">
        <w:rPr>
          <w:b/>
          <w:bCs/>
          <w:i/>
          <w:iCs/>
          <w:color w:val="000000" w:themeColor="text1"/>
        </w:rPr>
        <w:t xml:space="preserve">Příklad otázky </w:t>
      </w:r>
      <w:r w:rsidRPr="00BA129A">
        <w:rPr>
          <w:i/>
          <w:iCs/>
          <w:color w:val="000000" w:themeColor="text1"/>
        </w:rPr>
        <w:t>(</w:t>
      </w:r>
      <w:proofErr w:type="spellStart"/>
      <w:r w:rsidRPr="00BA129A">
        <w:rPr>
          <w:i/>
          <w:iCs/>
          <w:color w:val="000000" w:themeColor="text1"/>
        </w:rPr>
        <w:t>DP</w:t>
      </w:r>
      <w:proofErr w:type="spellEnd"/>
      <w:r w:rsidRPr="00BA129A">
        <w:rPr>
          <w:i/>
          <w:iCs/>
          <w:color w:val="000000" w:themeColor="text1"/>
        </w:rPr>
        <w:t xml:space="preserve"> se věnovala testování toxicity výluhů vzorků domácího prachu na vybrané savčí buňky): Jakou baterii testů byste doporučil(a) pro testování minimálně pěti různých mechanismů účinku polutantů při analýze vody vytékající z čistírny odpadních vod?</w:t>
      </w:r>
    </w:p>
    <w:p w14:paraId="6DF2187C" w14:textId="77777777" w:rsidR="00CF55E4" w:rsidRDefault="00444886" w:rsidP="00B745CD">
      <w:pPr>
        <w:pStyle w:val="Nadpis2"/>
      </w:pPr>
      <w:r w:rsidRPr="00C34D18">
        <w:t>3) Zpracování, analýza a interpretace dat</w:t>
      </w:r>
      <w:r>
        <w:t xml:space="preserve">  </w:t>
      </w:r>
    </w:p>
    <w:p w14:paraId="170BA801" w14:textId="66AC33B1" w:rsidR="0013660A" w:rsidRPr="00607747" w:rsidRDefault="00427F45" w:rsidP="009E20F8">
      <w:pPr>
        <w:spacing w:after="0"/>
        <w:rPr>
          <w:i/>
          <w:iCs/>
        </w:rPr>
      </w:pPr>
      <w:r w:rsidRPr="00607747">
        <w:rPr>
          <w:i/>
          <w:iCs/>
        </w:rPr>
        <w:t>Znalosti k následujícím okruhům otázek získají studující v</w:t>
      </w:r>
      <w:r w:rsidR="0013660A" w:rsidRPr="00607747">
        <w:rPr>
          <w:i/>
          <w:iCs/>
        </w:rPr>
        <w:t> </w:t>
      </w:r>
      <w:r w:rsidRPr="00607747">
        <w:rPr>
          <w:i/>
          <w:iCs/>
        </w:rPr>
        <w:t>předmětech</w:t>
      </w:r>
    </w:p>
    <w:p w14:paraId="3A340F61" w14:textId="11DA1DB4" w:rsidR="00F54DFC" w:rsidRPr="00607747" w:rsidRDefault="00986FF8" w:rsidP="009E20F8">
      <w:pPr>
        <w:spacing w:after="0"/>
        <w:rPr>
          <w:i/>
          <w:iCs/>
        </w:rPr>
      </w:pPr>
      <w:hyperlink r:id="rId18" w:history="1">
        <w:r w:rsidRPr="00607747">
          <w:rPr>
            <w:rStyle w:val="Hypertextovodkaz"/>
            <w:i/>
            <w:iCs/>
          </w:rPr>
          <w:t>https://is.muni.cz/predmet/sci/E0410</w:t>
        </w:r>
      </w:hyperlink>
    </w:p>
    <w:p w14:paraId="3C532020" w14:textId="2F06D10B" w:rsidR="00986FF8" w:rsidRPr="00607747" w:rsidRDefault="00986FF8" w:rsidP="009E20F8">
      <w:pPr>
        <w:spacing w:after="0"/>
        <w:rPr>
          <w:i/>
          <w:iCs/>
        </w:rPr>
      </w:pPr>
      <w:hyperlink r:id="rId19" w:history="1">
        <w:r w:rsidRPr="00607747">
          <w:rPr>
            <w:rStyle w:val="Hypertextovodkaz"/>
            <w:i/>
            <w:iCs/>
          </w:rPr>
          <w:t>https://is.muni.cz/predmet/sci/E8600</w:t>
        </w:r>
      </w:hyperlink>
    </w:p>
    <w:p w14:paraId="17B61808" w14:textId="58872DBE" w:rsidR="00986FF8" w:rsidRPr="00607747" w:rsidRDefault="00602D1B" w:rsidP="44713A9F">
      <w:pPr>
        <w:spacing w:after="0"/>
        <w:rPr>
          <w:i/>
          <w:iCs/>
        </w:rPr>
      </w:pPr>
      <w:hyperlink r:id="rId20">
        <w:r w:rsidRPr="44713A9F">
          <w:rPr>
            <w:rStyle w:val="Hypertextovodkaz"/>
            <w:i/>
            <w:iCs/>
          </w:rPr>
          <w:t>https://is.muni.cz/predm</w:t>
        </w:r>
        <w:r w:rsidR="29FE2BD1" w:rsidRPr="44713A9F">
          <w:rPr>
            <w:rStyle w:val="Hypertextovodkaz"/>
            <w:i/>
            <w:iCs/>
          </w:rPr>
          <w:t>hh</w:t>
        </w:r>
        <w:r w:rsidRPr="44713A9F">
          <w:rPr>
            <w:rStyle w:val="Hypertextovodkaz"/>
            <w:i/>
            <w:iCs/>
          </w:rPr>
          <w:t>et/sci/E0420</w:t>
        </w:r>
      </w:hyperlink>
    </w:p>
    <w:p w14:paraId="7AFDE93A" w14:textId="77777777" w:rsidR="008A39CF" w:rsidRPr="00607747" w:rsidRDefault="008A39CF" w:rsidP="008A39CF">
      <w:pPr>
        <w:rPr>
          <w:i/>
          <w:iCs/>
        </w:rPr>
      </w:pPr>
      <w:r w:rsidRPr="00607747">
        <w:rPr>
          <w:i/>
          <w:iCs/>
        </w:rPr>
        <w:t>Obecným očekávaným předpokladem k úspěšnému složení SZZ (Mgr.) je také povědomí o základních statistických metodách</w:t>
      </w:r>
      <w:r w:rsidRPr="187B2923">
        <w:rPr>
          <w:i/>
          <w:iCs/>
        </w:rPr>
        <w:t xml:space="preserve"> </w:t>
      </w:r>
      <w:r w:rsidRPr="2520D0D8">
        <w:rPr>
          <w:i/>
          <w:iCs/>
        </w:rPr>
        <w:t>a modelech</w:t>
      </w:r>
      <w:r w:rsidRPr="00607747">
        <w:rPr>
          <w:i/>
          <w:iCs/>
        </w:rPr>
        <w:t>, které studenti získali v předchozích stupních studia.</w:t>
      </w:r>
    </w:p>
    <w:p w14:paraId="79E95A64" w14:textId="77777777" w:rsidR="008A39CF" w:rsidRDefault="008A39CF" w:rsidP="008A39CF">
      <w:pPr>
        <w:pStyle w:val="Odstavecseseznamem"/>
        <w:numPr>
          <w:ilvl w:val="0"/>
          <w:numId w:val="13"/>
        </w:numPr>
        <w:spacing w:line="259" w:lineRule="auto"/>
      </w:pPr>
      <w:r>
        <w:t>Zpracování větších objemů dat za použití výpočetní techniky, datové typy (spojitá a diskrétní data), čištění, příprava a kontrola dat, odlehlé hodnoty. Vizualizace a interpretace dat (vhodné typy grafů, jejich softwarová implementace), frekvenční a kontingenční tabulky.</w:t>
      </w:r>
    </w:p>
    <w:p w14:paraId="083DA624" w14:textId="34BF6789" w:rsidR="008A39CF" w:rsidRDefault="008A39CF" w:rsidP="7B8F857C">
      <w:pPr>
        <w:pStyle w:val="Odstavecseseznamem"/>
        <w:numPr>
          <w:ilvl w:val="0"/>
          <w:numId w:val="13"/>
        </w:numPr>
      </w:pPr>
      <w:r>
        <w:t xml:space="preserve">Základy experimentálního designu: formulace nulové a alternativní </w:t>
      </w:r>
      <w:r w:rsidRPr="00826390">
        <w:t>hypotézy,</w:t>
      </w:r>
      <w:r w:rsidR="24CD32BA" w:rsidRPr="00826390">
        <w:rPr>
          <w:rFonts w:ascii="Calibri" w:eastAsia="Calibri" w:hAnsi="Calibri" w:cs="Calibri"/>
          <w:color w:val="6E0911"/>
        </w:rPr>
        <w:t xml:space="preserve"> zdroje zkreslení dat, zavádějící proměnné, reprezentativnost, srovnatelnost,</w:t>
      </w:r>
      <w:r w:rsidRPr="00826390">
        <w:t xml:space="preserve"> určení vhodn</w:t>
      </w:r>
      <w:r>
        <w:t>ého počtu vzorků studie (</w:t>
      </w:r>
      <w:proofErr w:type="spellStart"/>
      <w:r>
        <w:t>power</w:t>
      </w:r>
      <w:proofErr w:type="spellEnd"/>
      <w:r>
        <w:t xml:space="preserve"> analýza), zvolení adekvátní statistické metody pro analýzu dat.</w:t>
      </w:r>
    </w:p>
    <w:p w14:paraId="401B77A3" w14:textId="77777777" w:rsidR="008A39CF" w:rsidRDefault="008A39CF" w:rsidP="008A39CF">
      <w:pPr>
        <w:pStyle w:val="Odstavecseseznamem"/>
        <w:numPr>
          <w:ilvl w:val="0"/>
          <w:numId w:val="13"/>
        </w:numPr>
        <w:spacing w:line="259" w:lineRule="auto"/>
      </w:pPr>
      <w:r>
        <w:t>Rozdělení pravděpodobnosti: náhodná proměnná a její realizace, popisné statistiky, interval spolehlivosti, odlehlá pozorování, normalita rozdělení a testy normality, transformace dat (logaritmická, odmocninová aj.) pro dosažení normality.</w:t>
      </w:r>
    </w:p>
    <w:p w14:paraId="78C989C5" w14:textId="77777777" w:rsidR="008A39CF" w:rsidRDefault="008A39CF" w:rsidP="008A39CF">
      <w:pPr>
        <w:pStyle w:val="Odstavecseseznamem"/>
        <w:numPr>
          <w:ilvl w:val="0"/>
          <w:numId w:val="13"/>
        </w:numPr>
      </w:pPr>
      <w:r>
        <w:t xml:space="preserve">Testování hypotéz, parametrické a neparametrické testy, výběr vhodného testu podle typu dat a splnění předpokladů, hladina významnosti a p-hodnota, chyba I. a II. druhu, jednostranné a oboustranné testy, použití t-testu, </w:t>
      </w:r>
      <w:proofErr w:type="spellStart"/>
      <w:r>
        <w:t>ANOVA</w:t>
      </w:r>
      <w:proofErr w:type="spellEnd"/>
      <w:r>
        <w:t>, Mann-</w:t>
      </w:r>
      <w:proofErr w:type="spellStart"/>
      <w:r>
        <w:t>Whitney</w:t>
      </w:r>
      <w:proofErr w:type="spellEnd"/>
      <w:r>
        <w:t xml:space="preserve">, </w:t>
      </w:r>
      <w:proofErr w:type="spellStart"/>
      <w:r>
        <w:t>Wilcoxon</w:t>
      </w:r>
      <w:proofErr w:type="spellEnd"/>
      <w:r>
        <w:t xml:space="preserve"> a dalších testů podle hodnocených dat.</w:t>
      </w:r>
    </w:p>
    <w:p w14:paraId="66B7376F" w14:textId="77777777" w:rsidR="008A39CF" w:rsidRDefault="008A39CF" w:rsidP="008A39CF">
      <w:pPr>
        <w:pStyle w:val="Odstavecseseznamem"/>
        <w:numPr>
          <w:ilvl w:val="0"/>
          <w:numId w:val="13"/>
        </w:numPr>
      </w:pPr>
      <w:r>
        <w:t xml:space="preserve">Korelační analýza: definice korelace, </w:t>
      </w:r>
      <w:proofErr w:type="spellStart"/>
      <w:r>
        <w:t>Pearsonův</w:t>
      </w:r>
      <w:proofErr w:type="spellEnd"/>
      <w:r>
        <w:t xml:space="preserve"> korelační koeficient, jeho výpočet a interpretace, rozsah hodnot a směr vztahu, testování statistické významnosti korelace, předpoklady korelační analýzy, rozdíl mezi korelací a kauzalitou, grafické znázornění (bodový diagram), </w:t>
      </w:r>
      <w:proofErr w:type="spellStart"/>
      <w:r>
        <w:t>Spearmanův</w:t>
      </w:r>
      <w:proofErr w:type="spellEnd"/>
      <w:r>
        <w:t xml:space="preserve"> a </w:t>
      </w:r>
      <w:proofErr w:type="spellStart"/>
      <w:r>
        <w:t>Kendallův</w:t>
      </w:r>
      <w:proofErr w:type="spellEnd"/>
      <w:r>
        <w:t xml:space="preserve"> korelační koeficient pro ordinální data, omezení a možné chyby při interpretaci korelace.</w:t>
      </w:r>
    </w:p>
    <w:p w14:paraId="1DD69AAF" w14:textId="77777777" w:rsidR="008A39CF" w:rsidRDefault="008A39CF" w:rsidP="008A39CF">
      <w:pPr>
        <w:pStyle w:val="Odstavecseseznamem"/>
        <w:numPr>
          <w:ilvl w:val="0"/>
          <w:numId w:val="13"/>
        </w:numPr>
      </w:pPr>
      <w:r>
        <w:t xml:space="preserve">Regresní analýza: jednorozměrná × vícerozměrná, odhad parametrů metodou nejmenších čtverců, interpretace koeficientů, předpoklady modelu, testování hypotéz o parametrech, koeficient determinace, diagnostika modelu (rezidua, </w:t>
      </w:r>
      <w:proofErr w:type="spellStart"/>
      <w:r>
        <w:t>multikolinearita</w:t>
      </w:r>
      <w:proofErr w:type="spellEnd"/>
      <w:r>
        <w:t>), použití modelu k predikci, vliv odlehlých bodů, neparametrická regrese.</w:t>
      </w:r>
    </w:p>
    <w:p w14:paraId="4CF8DAA1" w14:textId="77777777" w:rsidR="008A39CF" w:rsidRDefault="008A39CF" w:rsidP="008A39CF">
      <w:pPr>
        <w:pStyle w:val="Odstavecseseznamem"/>
        <w:numPr>
          <w:ilvl w:val="0"/>
          <w:numId w:val="13"/>
        </w:numPr>
      </w:pPr>
      <w:r>
        <w:t xml:space="preserve">Vícerozměrné metody: podobnosti a vzdálenosti ve vícerozměrném prostoru: shluková analýza hierarchická a </w:t>
      </w:r>
      <w:proofErr w:type="spellStart"/>
      <w:r>
        <w:t>nehierarchická</w:t>
      </w:r>
      <w:proofErr w:type="spellEnd"/>
      <w:r>
        <w:t>, ordinační analýzy – analýza hlavních komponent (</w:t>
      </w:r>
      <w:proofErr w:type="spellStart"/>
      <w:r>
        <w:t>PCA</w:t>
      </w:r>
      <w:proofErr w:type="spellEnd"/>
      <w:r>
        <w:t>).</w:t>
      </w:r>
    </w:p>
    <w:p w14:paraId="01E82F07" w14:textId="77777777" w:rsidR="008A39CF" w:rsidRDefault="008A39CF" w:rsidP="008A39CF">
      <w:pPr>
        <w:pStyle w:val="Odstavecseseznamem"/>
        <w:numPr>
          <w:ilvl w:val="0"/>
          <w:numId w:val="13"/>
        </w:numPr>
      </w:pPr>
      <w:r>
        <w:lastRenderedPageBreak/>
        <w:t>Úvod do environmentálních modelů: definice a výpočet základních rozdělovacích koeficientů mezi environmentálními médii, fugacita a fugacitní kapacita, boxové modely a jejich matematické řešení: rovnovážné, nerovnovážné, ustálené, neustálené.</w:t>
      </w:r>
    </w:p>
    <w:p w14:paraId="4360DF88" w14:textId="77777777" w:rsidR="008A39CF" w:rsidRDefault="008A39CF" w:rsidP="008A39CF">
      <w:pPr>
        <w:pStyle w:val="Odstavecseseznamem"/>
        <w:numPr>
          <w:ilvl w:val="0"/>
          <w:numId w:val="13"/>
        </w:numPr>
      </w:pPr>
      <w:r>
        <w:t xml:space="preserve">Degradační procesy polutantů v životním prostředí, dálkový transport a globální distribuce, </w:t>
      </w:r>
      <w:proofErr w:type="spellStart"/>
      <w:r>
        <w:t>bioakumulace</w:t>
      </w:r>
      <w:proofErr w:type="spellEnd"/>
      <w:r>
        <w:t>.</w:t>
      </w:r>
    </w:p>
    <w:p w14:paraId="29BB2E2A" w14:textId="446678C7" w:rsidR="009E20F8" w:rsidRDefault="008A39CF" w:rsidP="00826390">
      <w:pPr>
        <w:pStyle w:val="Odstavecseseznamem"/>
        <w:numPr>
          <w:ilvl w:val="0"/>
          <w:numId w:val="13"/>
        </w:numPr>
      </w:pPr>
      <w:r>
        <w:t>Prostorové modelování: princip autokorelace, prostorová a časová závislost, základní interpolační techniky pro prostorové modely polutantů.</w:t>
      </w:r>
    </w:p>
    <w:p w14:paraId="79F69622" w14:textId="121582E4" w:rsidR="004F15B3" w:rsidRPr="004F15B3" w:rsidRDefault="004F15B3" w:rsidP="004F15B3">
      <w:pPr>
        <w:rPr>
          <w:i/>
          <w:iCs/>
          <w:color w:val="000000" w:themeColor="text1"/>
        </w:rPr>
      </w:pPr>
      <w:r w:rsidRPr="004F15B3">
        <w:rPr>
          <w:b/>
          <w:bCs/>
          <w:i/>
          <w:iCs/>
          <w:color w:val="000000" w:themeColor="text1"/>
        </w:rPr>
        <w:t xml:space="preserve">Příklad otázky </w:t>
      </w:r>
      <w:r w:rsidRPr="004F15B3">
        <w:rPr>
          <w:i/>
          <w:iCs/>
          <w:color w:val="000000" w:themeColor="text1"/>
        </w:rPr>
        <w:t>(</w:t>
      </w:r>
      <w:proofErr w:type="spellStart"/>
      <w:r w:rsidRPr="004F15B3">
        <w:rPr>
          <w:i/>
          <w:iCs/>
          <w:color w:val="000000" w:themeColor="text1"/>
        </w:rPr>
        <w:t>DP</w:t>
      </w:r>
      <w:proofErr w:type="spellEnd"/>
      <w:r w:rsidRPr="004F15B3">
        <w:rPr>
          <w:i/>
          <w:iCs/>
          <w:color w:val="000000" w:themeColor="text1"/>
        </w:rPr>
        <w:t xml:space="preserve"> se věnovala testování toxicity výluhů vzorků domácího prachu na vybrané savčí buňky): </w:t>
      </w:r>
      <w:r w:rsidR="0022760E">
        <w:rPr>
          <w:i/>
          <w:iCs/>
          <w:color w:val="000000" w:themeColor="text1"/>
        </w:rPr>
        <w:t>Představte si, že máte výsledky toxicity 8 in vitro metod</w:t>
      </w:r>
      <w:r w:rsidR="00075C9F">
        <w:rPr>
          <w:i/>
          <w:iCs/>
          <w:color w:val="000000" w:themeColor="text1"/>
        </w:rPr>
        <w:t xml:space="preserve"> na 100 vzorcích prachu. O vzorcích víme řadu dalších parametrů</w:t>
      </w:r>
      <w:r w:rsidR="008F27AE">
        <w:rPr>
          <w:i/>
          <w:iCs/>
          <w:color w:val="000000" w:themeColor="text1"/>
        </w:rPr>
        <w:t xml:space="preserve"> (fyzikálně-chemické vlastnosti,</w:t>
      </w:r>
      <w:r w:rsidR="00B0136A">
        <w:rPr>
          <w:i/>
          <w:iCs/>
          <w:color w:val="000000" w:themeColor="text1"/>
        </w:rPr>
        <w:t xml:space="preserve"> obsah kontaminantů,</w:t>
      </w:r>
      <w:r w:rsidR="008F27AE">
        <w:rPr>
          <w:i/>
          <w:iCs/>
          <w:color w:val="000000" w:themeColor="text1"/>
        </w:rPr>
        <w:t xml:space="preserve"> kategorizované vzorky dle původu, typu domácností</w:t>
      </w:r>
      <w:r w:rsidR="00B0136A">
        <w:rPr>
          <w:i/>
          <w:iCs/>
          <w:color w:val="000000" w:themeColor="text1"/>
        </w:rPr>
        <w:t xml:space="preserve"> apod). Jaké typy analýz byste zvolil(a) pro odhalení závislosti výsledků testů na vlastnostech prachu</w:t>
      </w:r>
      <w:r w:rsidR="00A064BF">
        <w:rPr>
          <w:i/>
          <w:iCs/>
          <w:color w:val="000000" w:themeColor="text1"/>
        </w:rPr>
        <w:t xml:space="preserve"> a </w:t>
      </w:r>
      <w:r w:rsidR="00581A3C">
        <w:rPr>
          <w:i/>
          <w:iCs/>
          <w:color w:val="000000" w:themeColor="text1"/>
        </w:rPr>
        <w:t>jaké pro odhalení vzájemných vztahů mezi jednotlivými testy</w:t>
      </w:r>
      <w:r w:rsidRPr="004F15B3">
        <w:rPr>
          <w:i/>
          <w:iCs/>
          <w:color w:val="000000" w:themeColor="text1"/>
        </w:rPr>
        <w:t>?</w:t>
      </w:r>
      <w:r w:rsidR="00F8127E">
        <w:rPr>
          <w:i/>
          <w:iCs/>
          <w:color w:val="000000" w:themeColor="text1"/>
        </w:rPr>
        <w:t xml:space="preserve"> Jaké podmínky v datech musí být splněny pro vámi navržené analýzy?</w:t>
      </w:r>
    </w:p>
    <w:p w14:paraId="1FDF335D" w14:textId="45BBE911" w:rsidR="00444886" w:rsidRPr="00C34D18" w:rsidRDefault="00444886" w:rsidP="00B745CD">
      <w:pPr>
        <w:pStyle w:val="Nadpis2"/>
      </w:pPr>
      <w:r>
        <w:t>4) Biomarkery a omické analýzy</w:t>
      </w:r>
    </w:p>
    <w:p w14:paraId="6AC7DC9C" w14:textId="613FF5B2" w:rsidR="00DD48DF" w:rsidRPr="00401BC5" w:rsidRDefault="00427F45" w:rsidP="5032E851">
      <w:pPr>
        <w:spacing w:after="0"/>
        <w:rPr>
          <w:i/>
          <w:iCs/>
        </w:rPr>
      </w:pPr>
      <w:r w:rsidRPr="5032E851">
        <w:rPr>
          <w:i/>
          <w:iCs/>
        </w:rPr>
        <w:t>Znalosti k následujícím okruhům otázek získají studující v</w:t>
      </w:r>
      <w:r w:rsidR="00DD48DF" w:rsidRPr="5032E851">
        <w:rPr>
          <w:i/>
          <w:iCs/>
        </w:rPr>
        <w:t> </w:t>
      </w:r>
      <w:r w:rsidRPr="5032E851">
        <w:rPr>
          <w:i/>
          <w:iCs/>
        </w:rPr>
        <w:t>předmětech</w:t>
      </w:r>
    </w:p>
    <w:p w14:paraId="3D69672B" w14:textId="6F150980" w:rsidR="00401BC5" w:rsidRPr="00401BC5" w:rsidRDefault="00401BC5" w:rsidP="5032E851">
      <w:pPr>
        <w:spacing w:after="0"/>
      </w:pPr>
      <w:hyperlink r:id="rId21">
        <w:r w:rsidRPr="5032E851">
          <w:rPr>
            <w:rStyle w:val="Hypertextovodkaz"/>
            <w:rFonts w:eastAsia="Open Sans"/>
          </w:rPr>
          <w:t>https://is.muni.cz/predmet/sci/E3230</w:t>
        </w:r>
      </w:hyperlink>
    </w:p>
    <w:p w14:paraId="0A12BD07" w14:textId="553876E5" w:rsidR="002D063C" w:rsidRPr="00401BC5" w:rsidRDefault="002D063C" w:rsidP="5032E851">
      <w:pPr>
        <w:spacing w:after="0"/>
      </w:pPr>
      <w:hyperlink r:id="rId22">
        <w:r w:rsidRPr="5032E851">
          <w:rPr>
            <w:rStyle w:val="Hypertextovodkaz"/>
          </w:rPr>
          <w:t>https://is.muni.cz/predmet/sci/</w:t>
        </w:r>
        <w:r w:rsidRPr="5032E851">
          <w:rPr>
            <w:rStyle w:val="Hypertextovodkaz"/>
            <w:rFonts w:eastAsia="Open Sans"/>
          </w:rPr>
          <w:t>E0291</w:t>
        </w:r>
      </w:hyperlink>
      <w:r w:rsidRPr="5032E851">
        <w:rPr>
          <w:rFonts w:eastAsia="Open Sans"/>
        </w:rPr>
        <w:t xml:space="preserve"> </w:t>
      </w:r>
    </w:p>
    <w:p w14:paraId="293AAD44" w14:textId="3283BB54" w:rsidR="00401BC5" w:rsidRPr="00401BC5" w:rsidRDefault="002D063C" w:rsidP="5032E851">
      <w:pPr>
        <w:spacing w:after="0"/>
        <w:rPr>
          <w:rFonts w:eastAsia="Open Sans"/>
        </w:rPr>
      </w:pPr>
      <w:hyperlink r:id="rId23">
        <w:r w:rsidRPr="5032E851">
          <w:rPr>
            <w:rStyle w:val="Hypertextovodkaz"/>
            <w:rFonts w:eastAsia="Calibri"/>
          </w:rPr>
          <w:t>https://is.muni.cz/predmet/sci/</w:t>
        </w:r>
        <w:r w:rsidRPr="5032E851">
          <w:rPr>
            <w:rStyle w:val="Hypertextovodkaz"/>
            <w:rFonts w:eastAsia="Open Sans"/>
          </w:rPr>
          <w:t>E5510</w:t>
        </w:r>
      </w:hyperlink>
      <w:r w:rsidRPr="5032E851">
        <w:rPr>
          <w:rFonts w:eastAsia="Open Sans"/>
        </w:rPr>
        <w:t xml:space="preserve"> </w:t>
      </w:r>
    </w:p>
    <w:p w14:paraId="6E675973" w14:textId="24BD89B7" w:rsidR="1DB8BDA9" w:rsidRDefault="1DB8BDA9" w:rsidP="5032E851">
      <w:pPr>
        <w:spacing w:after="0"/>
      </w:pPr>
      <w:hyperlink r:id="rId24">
        <w:r w:rsidRPr="5032E851">
          <w:rPr>
            <w:rStyle w:val="Hypertextovodkaz"/>
          </w:rPr>
          <w:t>https://is.muni.cz/predmet/sci/E3240</w:t>
        </w:r>
      </w:hyperlink>
    </w:p>
    <w:p w14:paraId="15EF5394" w14:textId="2CA15BE1" w:rsidR="1D8DDECA" w:rsidRDefault="1D8DDECA" w:rsidP="5032E851">
      <w:pPr>
        <w:pStyle w:val="Odstavecseseznamem"/>
        <w:numPr>
          <w:ilvl w:val="0"/>
          <w:numId w:val="13"/>
        </w:numPr>
        <w:rPr>
          <w:rFonts w:ascii="Calibri" w:eastAsia="Calibri" w:hAnsi="Calibri" w:cs="Calibri"/>
        </w:rPr>
      </w:pPr>
      <w:r w:rsidRPr="5032E851">
        <w:rPr>
          <w:rFonts w:ascii="Calibri" w:eastAsia="Calibri" w:hAnsi="Calibri" w:cs="Calibri"/>
        </w:rPr>
        <w:t xml:space="preserve">Definice biomarkeru, efekt dávky, vliv efektu dávky na přípravu a provedení experimentu, plánování experimentů, vlastnosti dat z </w:t>
      </w:r>
      <w:proofErr w:type="spellStart"/>
      <w:r w:rsidRPr="5032E851">
        <w:rPr>
          <w:rFonts w:ascii="Calibri" w:eastAsia="Calibri" w:hAnsi="Calibri" w:cs="Calibri"/>
        </w:rPr>
        <w:t>omicsových</w:t>
      </w:r>
      <w:proofErr w:type="spellEnd"/>
      <w:r w:rsidRPr="5032E851">
        <w:rPr>
          <w:rFonts w:ascii="Calibri" w:eastAsia="Calibri" w:hAnsi="Calibri" w:cs="Calibri"/>
        </w:rPr>
        <w:t xml:space="preserve"> experimentů z pohledu detekce biomarkerů, metody validace biomarkerů</w:t>
      </w:r>
    </w:p>
    <w:p w14:paraId="586C9515" w14:textId="1C391863" w:rsidR="1D8DDECA" w:rsidRDefault="1D8DDECA" w:rsidP="5032E851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Calibri"/>
        </w:rPr>
      </w:pPr>
      <w:r w:rsidRPr="5032E851">
        <w:rPr>
          <w:rFonts w:ascii="Calibri" w:eastAsia="Calibri" w:hAnsi="Calibri" w:cs="Calibri"/>
        </w:rPr>
        <w:t>biomarkery účinků po působení toxických látek v organismu a související metodické přístupy – metody stanovení poškození DNA, vlivu látek na transkripci, translaci a post-translačních modifikace, metody stanovení biomarkerů změn ve fyziologii a metabolismu</w:t>
      </w:r>
    </w:p>
    <w:p w14:paraId="2B5061E4" w14:textId="7D26AC57" w:rsidR="1D8DDECA" w:rsidRDefault="1D8DDECA" w:rsidP="5032E851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Calibri"/>
        </w:rPr>
      </w:pPr>
      <w:r w:rsidRPr="5032E851">
        <w:rPr>
          <w:rFonts w:ascii="Calibri" w:eastAsia="Calibri" w:hAnsi="Calibri" w:cs="Calibri"/>
        </w:rPr>
        <w:t>Příklady biomarkerů v toxikologii (biomarkery expozice, účinků, citlivosti), a ve farmakologii a medicíně (biomarkery prognostické, diagnostické atd.)</w:t>
      </w:r>
    </w:p>
    <w:p w14:paraId="6A03F5AE" w14:textId="5A934512" w:rsidR="1D8DDECA" w:rsidRDefault="1D8DDECA" w:rsidP="5032E851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Calibri"/>
        </w:rPr>
      </w:pPr>
      <w:r w:rsidRPr="5032E851">
        <w:rPr>
          <w:rFonts w:ascii="Calibri" w:eastAsia="Calibri" w:hAnsi="Calibri" w:cs="Calibri"/>
        </w:rPr>
        <w:t>Metody a nástroje stanovení různých typů biomarkerů ve vědě a v praxi – molekulární biomarkery (stanovení koncentrací</w:t>
      </w:r>
      <w:r w:rsidRPr="005A4340">
        <w:rPr>
          <w:rFonts w:ascii="Calibri" w:eastAsia="Calibri" w:hAnsi="Calibri" w:cs="Calibri"/>
        </w:rPr>
        <w:t>/</w:t>
      </w:r>
      <w:proofErr w:type="gramStart"/>
      <w:r w:rsidRPr="005A4340">
        <w:rPr>
          <w:rFonts w:ascii="Calibri" w:eastAsia="Calibri" w:hAnsi="Calibri" w:cs="Calibri"/>
        </w:rPr>
        <w:t xml:space="preserve">hladin </w:t>
      </w:r>
      <w:r w:rsidRPr="5032E851">
        <w:rPr>
          <w:rFonts w:ascii="Calibri" w:eastAsia="Calibri" w:hAnsi="Calibri" w:cs="Calibri"/>
        </w:rPr>
        <w:t>- malé</w:t>
      </w:r>
      <w:proofErr w:type="gramEnd"/>
      <w:r w:rsidRPr="5032E851">
        <w:rPr>
          <w:rFonts w:ascii="Calibri" w:eastAsia="Calibri" w:hAnsi="Calibri" w:cs="Calibri"/>
        </w:rPr>
        <w:t xml:space="preserve"> molekuly, různé biologické makromolekuly, stanovení aktivit – enzymové, fyziologické odpovědi), biomarkery na vyšších úrovních (tkáně, orgány, fyziologické odpovědi)</w:t>
      </w:r>
    </w:p>
    <w:p w14:paraId="1939C377" w14:textId="4AA4B050" w:rsidR="1D8DDECA" w:rsidRDefault="1D8DDECA" w:rsidP="5032E851">
      <w:pPr>
        <w:pStyle w:val="Odstavecseseznamem"/>
        <w:numPr>
          <w:ilvl w:val="0"/>
          <w:numId w:val="13"/>
        </w:numPr>
        <w:spacing w:after="0"/>
        <w:rPr>
          <w:rFonts w:ascii="Calibri" w:eastAsia="Calibri" w:hAnsi="Calibri" w:cs="Calibri"/>
        </w:rPr>
      </w:pPr>
      <w:r w:rsidRPr="5032E851">
        <w:rPr>
          <w:rFonts w:ascii="Calibri" w:eastAsia="Calibri" w:hAnsi="Calibri" w:cs="Calibri"/>
        </w:rPr>
        <w:t>Aplikace biomarkerů a mechanistických informací v rámci principu 3Rs a drah škodlivého účinku (</w:t>
      </w:r>
      <w:proofErr w:type="spellStart"/>
      <w:r w:rsidRPr="5032E851">
        <w:rPr>
          <w:rFonts w:ascii="Calibri" w:eastAsia="Calibri" w:hAnsi="Calibri" w:cs="Calibri"/>
        </w:rPr>
        <w:t>AOP</w:t>
      </w:r>
      <w:proofErr w:type="spellEnd"/>
      <w:r w:rsidRPr="5032E851">
        <w:rPr>
          <w:rFonts w:ascii="Calibri" w:eastAsia="Calibri" w:hAnsi="Calibri" w:cs="Calibri"/>
        </w:rPr>
        <w:t>)</w:t>
      </w:r>
    </w:p>
    <w:p w14:paraId="66E14917" w14:textId="2F3C18D6" w:rsidR="00B745CD" w:rsidRPr="00826390" w:rsidRDefault="00427F45" w:rsidP="5032E851">
      <w:pPr>
        <w:rPr>
          <w:rFonts w:ascii="Calibri" w:eastAsia="Calibri" w:hAnsi="Calibri" w:cs="Calibri"/>
          <w:i/>
          <w:iCs/>
        </w:rPr>
      </w:pPr>
      <w:r w:rsidRPr="00826390">
        <w:rPr>
          <w:b/>
          <w:i/>
          <w:iCs/>
        </w:rPr>
        <w:t>Příklad otázky</w:t>
      </w:r>
      <w:r w:rsidR="00826390" w:rsidRPr="00826390">
        <w:rPr>
          <w:b/>
          <w:i/>
          <w:iCs/>
        </w:rPr>
        <w:t>:</w:t>
      </w:r>
      <w:r w:rsidRPr="00826390">
        <w:rPr>
          <w:i/>
          <w:iCs/>
        </w:rPr>
        <w:t xml:space="preserve"> </w:t>
      </w:r>
      <w:r w:rsidR="058041AF" w:rsidRPr="00826390">
        <w:rPr>
          <w:rFonts w:ascii="Calibri" w:eastAsia="Calibri" w:hAnsi="Calibri" w:cs="Calibri"/>
          <w:i/>
          <w:iCs/>
        </w:rPr>
        <w:t>(</w:t>
      </w:r>
      <w:proofErr w:type="spellStart"/>
      <w:r w:rsidR="058041AF" w:rsidRPr="00826390">
        <w:rPr>
          <w:rFonts w:ascii="Calibri" w:eastAsia="Calibri" w:hAnsi="Calibri" w:cs="Calibri"/>
          <w:i/>
          <w:iCs/>
        </w:rPr>
        <w:t>DP</w:t>
      </w:r>
      <w:proofErr w:type="spellEnd"/>
      <w:r w:rsidR="058041AF" w:rsidRPr="00826390">
        <w:rPr>
          <w:rFonts w:ascii="Calibri" w:eastAsia="Calibri" w:hAnsi="Calibri" w:cs="Calibri"/>
          <w:i/>
          <w:iCs/>
        </w:rPr>
        <w:t xml:space="preserve"> se věnovala výzkumu vlivu </w:t>
      </w:r>
      <w:proofErr w:type="spellStart"/>
      <w:r w:rsidR="058041AF" w:rsidRPr="00826390">
        <w:rPr>
          <w:rFonts w:ascii="Calibri" w:eastAsia="Calibri" w:hAnsi="Calibri" w:cs="Calibri"/>
          <w:i/>
          <w:iCs/>
        </w:rPr>
        <w:t>cyanotoxinů</w:t>
      </w:r>
      <w:proofErr w:type="spellEnd"/>
      <w:r w:rsidR="058041AF" w:rsidRPr="00826390">
        <w:rPr>
          <w:rFonts w:ascii="Calibri" w:eastAsia="Calibri" w:hAnsi="Calibri" w:cs="Calibri"/>
          <w:i/>
          <w:iCs/>
        </w:rPr>
        <w:t xml:space="preserve"> v in vitro systémech): Popište, jaké obecné (nespecifické) biomarkery toxických účinků by bylo možné sledovat u buněk ve vašich experimentech a uveďte metody stanovení těchto biomarkerů účinků.</w:t>
      </w:r>
    </w:p>
    <w:p w14:paraId="43D65E45" w14:textId="734891AE" w:rsidR="00444886" w:rsidRPr="00C34D18" w:rsidRDefault="00444886" w:rsidP="00B745CD">
      <w:pPr>
        <w:pStyle w:val="Nadpis2"/>
      </w:pPr>
      <w:r>
        <w:t>5) Biomedicína</w:t>
      </w:r>
    </w:p>
    <w:p w14:paraId="67485AD7" w14:textId="4B6C6089" w:rsidR="008A1826" w:rsidRDefault="26B7CE08" w:rsidP="00974344">
      <w:pPr>
        <w:spacing w:after="0"/>
        <w:rPr>
          <w:i/>
          <w:iCs/>
        </w:rPr>
      </w:pPr>
      <w:r w:rsidRPr="5032E851">
        <w:rPr>
          <w:i/>
          <w:iCs/>
        </w:rPr>
        <w:t>Znalosti k následujícím okruhům otázek získají studující v</w:t>
      </w:r>
      <w:r w:rsidR="008A1826" w:rsidRPr="5032E851">
        <w:rPr>
          <w:i/>
          <w:iCs/>
        </w:rPr>
        <w:t> </w:t>
      </w:r>
      <w:r w:rsidRPr="5032E851">
        <w:rPr>
          <w:i/>
          <w:iCs/>
        </w:rPr>
        <w:t>předmětech</w:t>
      </w:r>
    </w:p>
    <w:p w14:paraId="6B88A9B3" w14:textId="67D4B12B" w:rsidR="008A1826" w:rsidRDefault="00CB0640" w:rsidP="5032E851">
      <w:pPr>
        <w:spacing w:after="0"/>
      </w:pPr>
      <w:hyperlink r:id="rId25">
        <w:r w:rsidRPr="5032E851">
          <w:rPr>
            <w:rStyle w:val="Hypertextovodkaz"/>
          </w:rPr>
          <w:t>https://is.muni.cz/predmet/sci/E3260</w:t>
        </w:r>
      </w:hyperlink>
      <w:r w:rsidRPr="5032E851">
        <w:t xml:space="preserve"> </w:t>
      </w:r>
    </w:p>
    <w:p w14:paraId="6B29B80A" w14:textId="77575AB1" w:rsidR="008A1826" w:rsidRDefault="00CB0640" w:rsidP="5032E851">
      <w:pPr>
        <w:spacing w:after="0"/>
      </w:pPr>
      <w:hyperlink r:id="rId26">
        <w:r w:rsidRPr="5032E851">
          <w:rPr>
            <w:rStyle w:val="Hypertextovodkaz"/>
          </w:rPr>
          <w:t>https://is.muni.cz/predmet/sci/E4050</w:t>
        </w:r>
      </w:hyperlink>
      <w:r w:rsidRPr="5032E851">
        <w:t xml:space="preserve"> </w:t>
      </w:r>
    </w:p>
    <w:p w14:paraId="24C40D14" w14:textId="4097D7D9" w:rsidR="008A1826" w:rsidRDefault="00CB0640" w:rsidP="5032E851">
      <w:pPr>
        <w:spacing w:after="0"/>
      </w:pPr>
      <w:hyperlink r:id="rId27">
        <w:r w:rsidRPr="5032E851">
          <w:rPr>
            <w:rStyle w:val="Hypertextovodkaz"/>
          </w:rPr>
          <w:t>https://is.muni.cz/predmet/sci/Bi5220en</w:t>
        </w:r>
      </w:hyperlink>
      <w:r w:rsidRPr="5032E851">
        <w:t xml:space="preserve"> </w:t>
      </w:r>
    </w:p>
    <w:p w14:paraId="7D7FD394" w14:textId="62309B40" w:rsidR="008A1826" w:rsidRDefault="00CB0640" w:rsidP="5032E851">
      <w:pPr>
        <w:spacing w:after="0"/>
      </w:pPr>
      <w:hyperlink r:id="rId28">
        <w:r w:rsidRPr="5032E851">
          <w:rPr>
            <w:rStyle w:val="Hypertextovodkaz"/>
          </w:rPr>
          <w:t>https://is.muni.cz/predmet/sci/Bi2120</w:t>
        </w:r>
      </w:hyperlink>
      <w:r w:rsidRPr="5032E851">
        <w:t xml:space="preserve"> </w:t>
      </w:r>
    </w:p>
    <w:p w14:paraId="46564D42" w14:textId="0582EABF" w:rsidR="008A1826" w:rsidRDefault="00CB0640" w:rsidP="5032E851">
      <w:pPr>
        <w:spacing w:after="0"/>
      </w:pPr>
      <w:hyperlink r:id="rId29">
        <w:r w:rsidRPr="5032E851">
          <w:rPr>
            <w:rStyle w:val="Hypertextovodkaz"/>
          </w:rPr>
          <w:t>https://is.muni.cz/predmet/FSpS/b5205</w:t>
        </w:r>
      </w:hyperlink>
      <w:r w:rsidRPr="5032E851">
        <w:t xml:space="preserve"> </w:t>
      </w:r>
    </w:p>
    <w:p w14:paraId="17C495B2" w14:textId="0D9FB678" w:rsidR="008A1826" w:rsidRDefault="00CB0640" w:rsidP="5032E851">
      <w:pPr>
        <w:spacing w:after="0"/>
      </w:pPr>
      <w:hyperlink r:id="rId30">
        <w:r w:rsidRPr="5032E851">
          <w:rPr>
            <w:rStyle w:val="Hypertextovodkaz"/>
          </w:rPr>
          <w:t>https://is.muni.cz/predmet/sci/E1260</w:t>
        </w:r>
      </w:hyperlink>
      <w:r w:rsidRPr="5032E851">
        <w:t xml:space="preserve"> </w:t>
      </w:r>
    </w:p>
    <w:p w14:paraId="142D99D0" w14:textId="349378AC" w:rsidR="04DCC418" w:rsidRPr="00974344" w:rsidRDefault="04DCC418" w:rsidP="5032E851">
      <w:pPr>
        <w:pStyle w:val="Odstavecseseznamem"/>
        <w:numPr>
          <w:ilvl w:val="0"/>
          <w:numId w:val="1"/>
        </w:numPr>
        <w:spacing w:line="259" w:lineRule="auto"/>
      </w:pPr>
      <w:r w:rsidRPr="5032E851">
        <w:rPr>
          <w:rFonts w:eastAsia="Open Sans"/>
          <w:color w:val="0A0A0A"/>
        </w:rPr>
        <w:t xml:space="preserve">Kategorizace </w:t>
      </w:r>
      <w:r w:rsidR="14508254" w:rsidRPr="5032E851">
        <w:rPr>
          <w:rFonts w:eastAsia="Open Sans"/>
          <w:color w:val="0A0A0A"/>
        </w:rPr>
        <w:t xml:space="preserve">onemocnění a terminologie (charakteristika a klasifikace chorob), Zánět (definice, mediátory, akutní a chronický zánět, příklady onemocnění), Vrozené, genetické a chromozomální poruchy (příčiny, definice poškození in </w:t>
      </w:r>
      <w:proofErr w:type="spellStart"/>
      <w:r w:rsidR="14508254" w:rsidRPr="5032E851">
        <w:rPr>
          <w:rFonts w:eastAsia="Open Sans"/>
          <w:color w:val="0A0A0A"/>
        </w:rPr>
        <w:t>utero</w:t>
      </w:r>
      <w:proofErr w:type="spellEnd"/>
      <w:r w:rsidR="14508254" w:rsidRPr="5032E851">
        <w:rPr>
          <w:rFonts w:eastAsia="Open Sans"/>
          <w:color w:val="0A0A0A"/>
        </w:rPr>
        <w:t xml:space="preserve">, multifaktoriální dědičnost, diagnostika), Přenos chorob (epidemiologie, kontrola chorob, faktory </w:t>
      </w:r>
      <w:proofErr w:type="spellStart"/>
      <w:r w:rsidR="14508254" w:rsidRPr="5032E851">
        <w:rPr>
          <w:rFonts w:eastAsia="Open Sans"/>
          <w:color w:val="0A0A0A"/>
        </w:rPr>
        <w:t>patogenicity</w:t>
      </w:r>
      <w:proofErr w:type="spellEnd"/>
      <w:r w:rsidR="14508254" w:rsidRPr="5032E851">
        <w:rPr>
          <w:rFonts w:eastAsia="Open Sans"/>
          <w:color w:val="0A0A0A"/>
        </w:rPr>
        <w:t xml:space="preserve">, </w:t>
      </w:r>
      <w:r w:rsidR="14508254" w:rsidRPr="5032E851">
        <w:rPr>
          <w:rFonts w:eastAsia="Open Sans"/>
          <w:color w:val="0A0A0A"/>
        </w:rPr>
        <w:lastRenderedPageBreak/>
        <w:t xml:space="preserve">antibiotická terapie, virové, bakteriální, plísňové a parazitární choroby), Kancerogeneze (etiologie, diagnostika, velmi krátký úvod do histopatologické klasifikace tumorů), </w:t>
      </w:r>
      <w:r w:rsidR="7F1478AD" w:rsidRPr="5032E851">
        <w:rPr>
          <w:rFonts w:eastAsia="Open Sans"/>
          <w:color w:val="0A0A0A"/>
        </w:rPr>
        <w:t>Patogeneze orgánových soustav</w:t>
      </w:r>
      <w:r w:rsidR="7AC9E20B" w:rsidRPr="5032E851">
        <w:rPr>
          <w:rFonts w:eastAsia="Open Sans"/>
          <w:color w:val="0A0A0A"/>
        </w:rPr>
        <w:t>, Výživa v prevenci chorob</w:t>
      </w:r>
    </w:p>
    <w:p w14:paraId="6886D037" w14:textId="77777777" w:rsidR="00EB283D" w:rsidRPr="00974344" w:rsidRDefault="26B7CE08" w:rsidP="5032E851">
      <w:pPr>
        <w:pStyle w:val="Odstavecseseznamem"/>
        <w:numPr>
          <w:ilvl w:val="0"/>
          <w:numId w:val="1"/>
        </w:numPr>
        <w:spacing w:line="259" w:lineRule="auto"/>
        <w:rPr>
          <w:rFonts w:eastAsia="Open Sans"/>
          <w:color w:val="0A0A0A"/>
        </w:rPr>
      </w:pPr>
      <w:r w:rsidRPr="5032E851">
        <w:rPr>
          <w:rFonts w:eastAsia="Open Sans"/>
          <w:color w:val="0A0A0A"/>
        </w:rPr>
        <w:t xml:space="preserve">Obecné principy práce v klinických laboratořích a vybrané laboratorní obory, Základní imunologie (základní dráhy, mediátory, přecitlivělost, autoimunita, imunodeficity), </w:t>
      </w:r>
      <w:r w:rsidR="2476CDD4" w:rsidRPr="5032E851">
        <w:rPr>
          <w:rFonts w:eastAsia="Open Sans"/>
          <w:color w:val="0A0A0A"/>
        </w:rPr>
        <w:t>L</w:t>
      </w:r>
      <w:r w:rsidRPr="5032E851">
        <w:rPr>
          <w:rFonts w:eastAsia="Open Sans"/>
          <w:color w:val="0A0A0A"/>
        </w:rPr>
        <w:t>aboratorní metody používané v imunologii, metody studia buněk a tkání, Základy embryologie</w:t>
      </w:r>
      <w:r w:rsidR="2DC133A7" w:rsidRPr="5032E851">
        <w:rPr>
          <w:rFonts w:eastAsia="Open Sans"/>
          <w:color w:val="0A0A0A"/>
        </w:rPr>
        <w:t xml:space="preserve">, </w:t>
      </w:r>
      <w:r w:rsidR="7F1A8C06" w:rsidRPr="5032E851">
        <w:rPr>
          <w:rFonts w:eastAsia="Open Sans"/>
          <w:color w:val="0A0A0A"/>
        </w:rPr>
        <w:t xml:space="preserve">Základy hematologie, </w:t>
      </w:r>
      <w:proofErr w:type="spellStart"/>
      <w:r w:rsidR="6766B6F7" w:rsidRPr="5032E851">
        <w:rPr>
          <w:rFonts w:eastAsia="Open Sans"/>
          <w:color w:val="0A0A0A"/>
        </w:rPr>
        <w:t>Metagenomika</w:t>
      </w:r>
      <w:proofErr w:type="spellEnd"/>
      <w:r w:rsidR="6766B6F7" w:rsidRPr="5032E851">
        <w:rPr>
          <w:rFonts w:eastAsia="Open Sans"/>
          <w:color w:val="0A0A0A"/>
        </w:rPr>
        <w:t xml:space="preserve"> a </w:t>
      </w:r>
      <w:proofErr w:type="spellStart"/>
      <w:r w:rsidR="6766B6F7" w:rsidRPr="5032E851">
        <w:rPr>
          <w:rFonts w:eastAsia="Open Sans"/>
          <w:color w:val="0A0A0A"/>
        </w:rPr>
        <w:t>sekvenační</w:t>
      </w:r>
      <w:proofErr w:type="spellEnd"/>
      <w:r w:rsidR="6766B6F7" w:rsidRPr="5032E851">
        <w:rPr>
          <w:rFonts w:eastAsia="Open Sans"/>
          <w:color w:val="0A0A0A"/>
        </w:rPr>
        <w:t xml:space="preserve"> technologie</w:t>
      </w:r>
      <w:r w:rsidR="625F8F0C" w:rsidRPr="5032E851">
        <w:rPr>
          <w:rFonts w:eastAsia="Open Sans"/>
          <w:color w:val="0A0A0A"/>
        </w:rPr>
        <w:t xml:space="preserve"> a qPCR</w:t>
      </w:r>
    </w:p>
    <w:p w14:paraId="109F588B" w14:textId="50AB0E43" w:rsidR="00FD35C2" w:rsidRPr="00974344" w:rsidRDefault="7CBB94AD" w:rsidP="5032E851">
      <w:pPr>
        <w:pStyle w:val="Odstavecseseznamem"/>
        <w:numPr>
          <w:ilvl w:val="0"/>
          <w:numId w:val="1"/>
        </w:numPr>
        <w:spacing w:line="259" w:lineRule="auto"/>
        <w:rPr>
          <w:rFonts w:eastAsia="Open Sans"/>
          <w:color w:val="0A0A0A"/>
        </w:rPr>
      </w:pPr>
      <w:r w:rsidRPr="5032E851">
        <w:rPr>
          <w:rFonts w:eastAsia="Open Sans"/>
          <w:color w:val="0A0A0A"/>
        </w:rPr>
        <w:t xml:space="preserve">Klasifikace nebezpečných chemických látek (podle typu účinku, dle regulačního rámce – např. </w:t>
      </w:r>
      <w:proofErr w:type="spellStart"/>
      <w:r w:rsidRPr="5032E851">
        <w:rPr>
          <w:rFonts w:eastAsia="Open Sans"/>
          <w:color w:val="0A0A0A"/>
        </w:rPr>
        <w:t>CLP</w:t>
      </w:r>
      <w:proofErr w:type="spellEnd"/>
      <w:r w:rsidRPr="5032E851">
        <w:rPr>
          <w:rFonts w:eastAsia="Open Sans"/>
          <w:color w:val="0A0A0A"/>
        </w:rPr>
        <w:t xml:space="preserve">), Klasifikace léčiv (dle chemické struktury, dle původu, </w:t>
      </w:r>
      <w:proofErr w:type="spellStart"/>
      <w:r w:rsidRPr="5032E851">
        <w:rPr>
          <w:rFonts w:eastAsia="Open Sans"/>
          <w:color w:val="0A0A0A"/>
        </w:rPr>
        <w:t>ATC</w:t>
      </w:r>
      <w:proofErr w:type="spellEnd"/>
      <w:r w:rsidRPr="5032E851">
        <w:rPr>
          <w:rFonts w:eastAsia="Open Sans"/>
          <w:color w:val="0A0A0A"/>
        </w:rPr>
        <w:t xml:space="preserve"> klasifikace, </w:t>
      </w:r>
      <w:proofErr w:type="spellStart"/>
      <w:r w:rsidRPr="5032E851">
        <w:rPr>
          <w:rFonts w:eastAsia="Open Sans"/>
          <w:color w:val="0A0A0A"/>
        </w:rPr>
        <w:t>NbN</w:t>
      </w:r>
      <w:proofErr w:type="spellEnd"/>
      <w:r w:rsidRPr="5032E851">
        <w:rPr>
          <w:rFonts w:eastAsia="Open Sans"/>
          <w:color w:val="0A0A0A"/>
        </w:rPr>
        <w:t xml:space="preserve"> klasifikace psychofarmak) a názvosloví léků (chemický název, generický název, INN, výrobní název), Bezpečnost a účinnost (terapeutický index, terapeutická šíře, </w:t>
      </w:r>
      <w:proofErr w:type="spellStart"/>
      <w:r w:rsidRPr="5032E851">
        <w:rPr>
          <w:rFonts w:eastAsia="Open Sans"/>
          <w:color w:val="0A0A0A"/>
        </w:rPr>
        <w:t>farmakovigilance</w:t>
      </w:r>
      <w:proofErr w:type="spellEnd"/>
      <w:r w:rsidRPr="5032E851">
        <w:rPr>
          <w:rFonts w:eastAsia="Open Sans"/>
          <w:color w:val="0A0A0A"/>
        </w:rPr>
        <w:t xml:space="preserve">, preklinické vs. klinické hodnocení), </w:t>
      </w:r>
      <w:proofErr w:type="spellStart"/>
      <w:r w:rsidRPr="5032E851">
        <w:rPr>
          <w:rFonts w:eastAsia="Open Sans"/>
          <w:color w:val="0A0A0A"/>
        </w:rPr>
        <w:t>Toxikokinetika</w:t>
      </w:r>
      <w:proofErr w:type="spellEnd"/>
      <w:r w:rsidRPr="5032E851">
        <w:rPr>
          <w:rFonts w:eastAsia="Open Sans"/>
          <w:color w:val="0A0A0A"/>
        </w:rPr>
        <w:t xml:space="preserve"> a farmakokinetika (</w:t>
      </w:r>
      <w:proofErr w:type="spellStart"/>
      <w:r w:rsidRPr="5032E851">
        <w:rPr>
          <w:rFonts w:eastAsia="Open Sans"/>
          <w:color w:val="0A0A0A"/>
        </w:rPr>
        <w:t>ADME</w:t>
      </w:r>
      <w:proofErr w:type="spellEnd"/>
      <w:r w:rsidRPr="5032E851">
        <w:rPr>
          <w:rFonts w:eastAsia="Open Sans"/>
          <w:color w:val="0A0A0A"/>
        </w:rPr>
        <w:t xml:space="preserve">, </w:t>
      </w:r>
      <w:proofErr w:type="spellStart"/>
      <w:r w:rsidRPr="5032E851">
        <w:rPr>
          <w:rFonts w:eastAsia="Open Sans"/>
          <w:color w:val="0A0A0A"/>
        </w:rPr>
        <w:t>PBPK</w:t>
      </w:r>
      <w:proofErr w:type="spellEnd"/>
      <w:r w:rsidRPr="5032E851">
        <w:rPr>
          <w:rFonts w:eastAsia="Open Sans"/>
          <w:color w:val="0A0A0A"/>
        </w:rPr>
        <w:t>/</w:t>
      </w:r>
      <w:proofErr w:type="spellStart"/>
      <w:r w:rsidRPr="5032E851">
        <w:rPr>
          <w:rFonts w:eastAsia="Open Sans"/>
          <w:color w:val="0A0A0A"/>
        </w:rPr>
        <w:t>PBTK</w:t>
      </w:r>
      <w:proofErr w:type="spellEnd"/>
      <w:r w:rsidRPr="5032E851">
        <w:rPr>
          <w:rFonts w:eastAsia="Open Sans"/>
          <w:color w:val="0A0A0A"/>
        </w:rPr>
        <w:t xml:space="preserve"> modely), </w:t>
      </w:r>
      <w:proofErr w:type="spellStart"/>
      <w:r w:rsidRPr="5032E851">
        <w:rPr>
          <w:rFonts w:eastAsia="Open Sans"/>
          <w:color w:val="0A0A0A"/>
        </w:rPr>
        <w:t>Toxikodynamika</w:t>
      </w:r>
      <w:proofErr w:type="spellEnd"/>
      <w:r w:rsidRPr="5032E851">
        <w:rPr>
          <w:rFonts w:eastAsia="Open Sans"/>
          <w:color w:val="0A0A0A"/>
        </w:rPr>
        <w:t xml:space="preserve"> a farmakodynamika, základní mechanismy toxicity a účinků (interakce s </w:t>
      </w:r>
      <w:proofErr w:type="spellStart"/>
      <w:r w:rsidRPr="5032E851">
        <w:rPr>
          <w:rFonts w:eastAsia="Open Sans"/>
          <w:color w:val="0A0A0A"/>
        </w:rPr>
        <w:t>biomakromolekulami</w:t>
      </w:r>
      <w:proofErr w:type="spellEnd"/>
      <w:r w:rsidRPr="5032E851">
        <w:rPr>
          <w:rFonts w:eastAsia="Open Sans"/>
          <w:color w:val="0A0A0A"/>
        </w:rPr>
        <w:t xml:space="preserve">, účinky na buněčné, tkáňové a systémové úrovni; koncept drah škodlivých účinků - </w:t>
      </w:r>
      <w:proofErr w:type="spellStart"/>
      <w:r w:rsidRPr="5032E851">
        <w:rPr>
          <w:rFonts w:eastAsia="Open Sans"/>
          <w:color w:val="0A0A0A"/>
        </w:rPr>
        <w:t>Adverse</w:t>
      </w:r>
      <w:proofErr w:type="spellEnd"/>
      <w:r w:rsidRPr="5032E851">
        <w:rPr>
          <w:rFonts w:eastAsia="Open Sans"/>
          <w:color w:val="0A0A0A"/>
        </w:rPr>
        <w:t xml:space="preserve"> </w:t>
      </w:r>
      <w:proofErr w:type="spellStart"/>
      <w:r w:rsidRPr="5032E851">
        <w:rPr>
          <w:rFonts w:eastAsia="Open Sans"/>
          <w:color w:val="0A0A0A"/>
        </w:rPr>
        <w:t>Outcome</w:t>
      </w:r>
      <w:proofErr w:type="spellEnd"/>
      <w:r w:rsidRPr="5032E851">
        <w:rPr>
          <w:rFonts w:eastAsia="Open Sans"/>
          <w:color w:val="0A0A0A"/>
        </w:rPr>
        <w:t xml:space="preserve"> </w:t>
      </w:r>
      <w:proofErr w:type="spellStart"/>
      <w:r w:rsidRPr="5032E851">
        <w:rPr>
          <w:rFonts w:eastAsia="Open Sans"/>
          <w:color w:val="0A0A0A"/>
        </w:rPr>
        <w:t>Pathways</w:t>
      </w:r>
      <w:proofErr w:type="spellEnd"/>
      <w:r w:rsidRPr="5032E851">
        <w:rPr>
          <w:rFonts w:eastAsia="Open Sans"/>
          <w:color w:val="0A0A0A"/>
        </w:rPr>
        <w:t xml:space="preserve">, </w:t>
      </w:r>
      <w:proofErr w:type="spellStart"/>
      <w:r w:rsidRPr="5032E851">
        <w:rPr>
          <w:rFonts w:eastAsia="Open Sans"/>
          <w:color w:val="0A0A0A"/>
        </w:rPr>
        <w:t>AOPs</w:t>
      </w:r>
      <w:proofErr w:type="spellEnd"/>
      <w:r w:rsidRPr="5032E851">
        <w:rPr>
          <w:rFonts w:eastAsia="Open Sans"/>
          <w:color w:val="0A0A0A"/>
        </w:rPr>
        <w:t xml:space="preserve">), Hodnocení bezpečnosti chemických látek včetně léčiv (regulační požadavky – OECD </w:t>
      </w:r>
      <w:proofErr w:type="spellStart"/>
      <w:r w:rsidRPr="5032E851">
        <w:rPr>
          <w:rFonts w:eastAsia="Open Sans"/>
          <w:color w:val="0A0A0A"/>
        </w:rPr>
        <w:t>TGs</w:t>
      </w:r>
      <w:proofErr w:type="spellEnd"/>
      <w:r w:rsidRPr="5032E851">
        <w:rPr>
          <w:rFonts w:eastAsia="Open Sans"/>
          <w:color w:val="0A0A0A"/>
        </w:rPr>
        <w:t xml:space="preserve">, ECHA, EMA, </w:t>
      </w:r>
      <w:proofErr w:type="spellStart"/>
      <w:r w:rsidRPr="5032E851">
        <w:rPr>
          <w:rFonts w:eastAsia="Open Sans"/>
          <w:color w:val="0A0A0A"/>
        </w:rPr>
        <w:t>NGRA</w:t>
      </w:r>
      <w:proofErr w:type="spellEnd"/>
      <w:r w:rsidRPr="5032E851">
        <w:rPr>
          <w:rFonts w:eastAsia="Open Sans"/>
          <w:color w:val="0A0A0A"/>
        </w:rPr>
        <w:t>, princip 3R), Metodiky nového přístupu (</w:t>
      </w:r>
      <w:proofErr w:type="spellStart"/>
      <w:r w:rsidRPr="5032E851">
        <w:rPr>
          <w:rFonts w:eastAsia="Open Sans"/>
          <w:color w:val="0A0A0A"/>
        </w:rPr>
        <w:t>NAMs</w:t>
      </w:r>
      <w:proofErr w:type="spellEnd"/>
      <w:r w:rsidRPr="5032E851">
        <w:rPr>
          <w:rFonts w:eastAsia="Open Sans"/>
          <w:color w:val="0A0A0A"/>
        </w:rPr>
        <w:t xml:space="preserve">; in vitro, in </w:t>
      </w:r>
      <w:proofErr w:type="spellStart"/>
      <w:r w:rsidRPr="5032E851">
        <w:rPr>
          <w:rFonts w:eastAsia="Open Sans"/>
          <w:color w:val="0A0A0A"/>
        </w:rPr>
        <w:t>silico</w:t>
      </w:r>
      <w:proofErr w:type="spellEnd"/>
      <w:r w:rsidRPr="5032E851">
        <w:rPr>
          <w:rFonts w:eastAsia="Open Sans"/>
          <w:color w:val="0A0A0A"/>
        </w:rPr>
        <w:t xml:space="preserve">, organ-on-chip, omické technologie) a extrapolace </w:t>
      </w:r>
      <w:r w:rsidRPr="5032E851">
        <w:rPr>
          <w:rFonts w:eastAsia="Open Sans"/>
          <w:i/>
          <w:iCs/>
          <w:color w:val="0A0A0A"/>
        </w:rPr>
        <w:t xml:space="preserve">in vitro-in </w:t>
      </w:r>
      <w:proofErr w:type="spellStart"/>
      <w:r w:rsidRPr="5032E851">
        <w:rPr>
          <w:rFonts w:eastAsia="Open Sans"/>
          <w:i/>
          <w:iCs/>
          <w:color w:val="0A0A0A"/>
        </w:rPr>
        <w:t>vivo</w:t>
      </w:r>
      <w:proofErr w:type="spellEnd"/>
      <w:r w:rsidRPr="5032E851">
        <w:rPr>
          <w:rFonts w:eastAsia="Open Sans"/>
          <w:i/>
          <w:iCs/>
          <w:color w:val="0A0A0A"/>
        </w:rPr>
        <w:t xml:space="preserve"> (</w:t>
      </w:r>
      <w:r w:rsidRPr="5032E851">
        <w:rPr>
          <w:rFonts w:eastAsia="Open Sans"/>
          <w:color w:val="0A0A0A"/>
        </w:rPr>
        <w:t>(Q)</w:t>
      </w:r>
      <w:proofErr w:type="spellStart"/>
      <w:r w:rsidRPr="5032E851">
        <w:rPr>
          <w:rFonts w:eastAsia="Open Sans"/>
          <w:color w:val="0A0A0A"/>
        </w:rPr>
        <w:t>IVIVE</w:t>
      </w:r>
      <w:proofErr w:type="spellEnd"/>
      <w:r w:rsidRPr="5032E851">
        <w:rPr>
          <w:rFonts w:eastAsia="Open Sans"/>
          <w:color w:val="0A0A0A"/>
        </w:rPr>
        <w:t>)</w:t>
      </w:r>
    </w:p>
    <w:p w14:paraId="5022309A" w14:textId="2F1F3E28" w:rsidR="00FD35C2" w:rsidRPr="00826390" w:rsidRDefault="7CBB94AD" w:rsidP="5032E851">
      <w:pPr>
        <w:spacing w:line="259" w:lineRule="auto"/>
        <w:rPr>
          <w:rFonts w:eastAsia="Open Sans"/>
          <w:i/>
          <w:iCs/>
          <w:color w:val="0A0A0A"/>
        </w:rPr>
      </w:pPr>
      <w:r w:rsidRPr="00826390">
        <w:rPr>
          <w:rFonts w:eastAsia="Open Sans"/>
          <w:b/>
          <w:i/>
          <w:iCs/>
          <w:color w:val="0A0A0A"/>
        </w:rPr>
        <w:t>Příklad otázky</w:t>
      </w:r>
      <w:r w:rsidR="00826390" w:rsidRPr="00826390">
        <w:rPr>
          <w:rFonts w:eastAsia="Open Sans"/>
          <w:b/>
          <w:i/>
          <w:iCs/>
          <w:color w:val="0A0A0A"/>
        </w:rPr>
        <w:t>:</w:t>
      </w:r>
      <w:r w:rsidRPr="00826390">
        <w:rPr>
          <w:rFonts w:eastAsia="Open Sans"/>
          <w:i/>
          <w:iCs/>
          <w:color w:val="0A0A0A"/>
        </w:rPr>
        <w:t xml:space="preserve"> (</w:t>
      </w:r>
      <w:proofErr w:type="spellStart"/>
      <w:r w:rsidRPr="00826390">
        <w:rPr>
          <w:rFonts w:eastAsia="Open Sans"/>
          <w:i/>
          <w:iCs/>
          <w:color w:val="0A0A0A"/>
        </w:rPr>
        <w:t>DP</w:t>
      </w:r>
      <w:proofErr w:type="spellEnd"/>
      <w:r w:rsidRPr="00826390">
        <w:rPr>
          <w:rFonts w:eastAsia="Open Sans"/>
          <w:i/>
          <w:iCs/>
          <w:color w:val="0A0A0A"/>
        </w:rPr>
        <w:t xml:space="preserve"> se věnovala výzkumu rakoviny): Popište hlavní mechanismy kancerogeneze a uveďte příklady chemických látek s karcinogenním potenciálem. Jaké laboratorní metody se používají k jejich detekci a jak se tyto informace promítají do regulačního hodnocení bezpečnosti?</w:t>
      </w:r>
    </w:p>
    <w:p w14:paraId="3B4A4C74" w14:textId="0B9B9861" w:rsidR="5032E851" w:rsidRDefault="5032E851" w:rsidP="5032E851">
      <w:pPr>
        <w:spacing w:line="259" w:lineRule="auto"/>
        <w:rPr>
          <w:rFonts w:eastAsia="Open Sans"/>
          <w:color w:val="0A0A0A"/>
        </w:rPr>
      </w:pPr>
    </w:p>
    <w:sectPr w:rsidR="5032E851" w:rsidSect="0044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7234" w14:textId="77777777" w:rsidR="00592A7F" w:rsidRDefault="00592A7F" w:rsidP="00B8606B">
      <w:r>
        <w:separator/>
      </w:r>
    </w:p>
  </w:endnote>
  <w:endnote w:type="continuationSeparator" w:id="0">
    <w:p w14:paraId="6003FF40" w14:textId="77777777" w:rsidR="00592A7F" w:rsidRDefault="00592A7F" w:rsidP="00B8606B">
      <w:r>
        <w:continuationSeparator/>
      </w:r>
    </w:p>
  </w:endnote>
  <w:endnote w:type="continuationNotice" w:id="1">
    <w:p w14:paraId="5EC263C2" w14:textId="77777777" w:rsidR="00592A7F" w:rsidRDefault="00592A7F" w:rsidP="00B86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8F85" w14:textId="77777777" w:rsidR="00592A7F" w:rsidRDefault="00592A7F" w:rsidP="00B8606B">
      <w:r>
        <w:separator/>
      </w:r>
    </w:p>
  </w:footnote>
  <w:footnote w:type="continuationSeparator" w:id="0">
    <w:p w14:paraId="4530F73E" w14:textId="77777777" w:rsidR="00592A7F" w:rsidRDefault="00592A7F" w:rsidP="00B8606B">
      <w:r>
        <w:continuationSeparator/>
      </w:r>
    </w:p>
  </w:footnote>
  <w:footnote w:type="continuationNotice" w:id="1">
    <w:p w14:paraId="7D1CF208" w14:textId="77777777" w:rsidR="00592A7F" w:rsidRDefault="00592A7F" w:rsidP="00B860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A54"/>
    <w:multiLevelType w:val="hybridMultilevel"/>
    <w:tmpl w:val="E68E5A02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0C01ACD"/>
    <w:multiLevelType w:val="hybridMultilevel"/>
    <w:tmpl w:val="A320B330"/>
    <w:lvl w:ilvl="0" w:tplc="A56C9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5A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30C2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2F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0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2A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8B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8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25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A652"/>
    <w:multiLevelType w:val="hybridMultilevel"/>
    <w:tmpl w:val="5DFAC33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42A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3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1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0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65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24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E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E2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F76E"/>
    <w:multiLevelType w:val="hybridMultilevel"/>
    <w:tmpl w:val="FFFFFFFF"/>
    <w:lvl w:ilvl="0" w:tplc="B060F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A7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27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45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89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C2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AF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C3E03"/>
    <w:multiLevelType w:val="hybridMultilevel"/>
    <w:tmpl w:val="6AFC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15743"/>
    <w:multiLevelType w:val="hybridMultilevel"/>
    <w:tmpl w:val="DD221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56DE9"/>
    <w:multiLevelType w:val="hybridMultilevel"/>
    <w:tmpl w:val="94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97246"/>
    <w:multiLevelType w:val="hybridMultilevel"/>
    <w:tmpl w:val="677677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A4F90"/>
    <w:multiLevelType w:val="hybridMultilevel"/>
    <w:tmpl w:val="F7ECB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94624"/>
    <w:multiLevelType w:val="hybridMultilevel"/>
    <w:tmpl w:val="23A49B66"/>
    <w:lvl w:ilvl="0" w:tplc="3EBC42A4">
      <w:start w:val="1"/>
      <w:numFmt w:val="decimal"/>
      <w:lvlText w:val="%1)"/>
      <w:lvlJc w:val="left"/>
      <w:pPr>
        <w:ind w:left="1020" w:hanging="360"/>
      </w:pPr>
    </w:lvl>
    <w:lvl w:ilvl="1" w:tplc="F2E01772">
      <w:start w:val="1"/>
      <w:numFmt w:val="decimal"/>
      <w:lvlText w:val="%2)"/>
      <w:lvlJc w:val="left"/>
      <w:pPr>
        <w:ind w:left="1020" w:hanging="360"/>
      </w:pPr>
    </w:lvl>
    <w:lvl w:ilvl="2" w:tplc="EFDED5B2">
      <w:start w:val="1"/>
      <w:numFmt w:val="decimal"/>
      <w:lvlText w:val="%3)"/>
      <w:lvlJc w:val="left"/>
      <w:pPr>
        <w:ind w:left="1020" w:hanging="360"/>
      </w:pPr>
    </w:lvl>
    <w:lvl w:ilvl="3" w:tplc="9EA487DE">
      <w:start w:val="1"/>
      <w:numFmt w:val="decimal"/>
      <w:lvlText w:val="%4)"/>
      <w:lvlJc w:val="left"/>
      <w:pPr>
        <w:ind w:left="1020" w:hanging="360"/>
      </w:pPr>
    </w:lvl>
    <w:lvl w:ilvl="4" w:tplc="ED72C406">
      <w:start w:val="1"/>
      <w:numFmt w:val="decimal"/>
      <w:lvlText w:val="%5)"/>
      <w:lvlJc w:val="left"/>
      <w:pPr>
        <w:ind w:left="1020" w:hanging="360"/>
      </w:pPr>
    </w:lvl>
    <w:lvl w:ilvl="5" w:tplc="996C67A8">
      <w:start w:val="1"/>
      <w:numFmt w:val="decimal"/>
      <w:lvlText w:val="%6)"/>
      <w:lvlJc w:val="left"/>
      <w:pPr>
        <w:ind w:left="1020" w:hanging="360"/>
      </w:pPr>
    </w:lvl>
    <w:lvl w:ilvl="6" w:tplc="FEE08386">
      <w:start w:val="1"/>
      <w:numFmt w:val="decimal"/>
      <w:lvlText w:val="%7)"/>
      <w:lvlJc w:val="left"/>
      <w:pPr>
        <w:ind w:left="1020" w:hanging="360"/>
      </w:pPr>
    </w:lvl>
    <w:lvl w:ilvl="7" w:tplc="52BEBEC8">
      <w:start w:val="1"/>
      <w:numFmt w:val="decimal"/>
      <w:lvlText w:val="%8)"/>
      <w:lvlJc w:val="left"/>
      <w:pPr>
        <w:ind w:left="1020" w:hanging="360"/>
      </w:pPr>
    </w:lvl>
    <w:lvl w:ilvl="8" w:tplc="9E9680AE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47DA3C6B"/>
    <w:multiLevelType w:val="hybridMultilevel"/>
    <w:tmpl w:val="3DAE93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D86"/>
    <w:multiLevelType w:val="hybridMultilevel"/>
    <w:tmpl w:val="A76ECF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53F22"/>
    <w:multiLevelType w:val="hybridMultilevel"/>
    <w:tmpl w:val="964A3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06FF"/>
    <w:multiLevelType w:val="hybridMultilevel"/>
    <w:tmpl w:val="18D61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A440A"/>
    <w:multiLevelType w:val="hybridMultilevel"/>
    <w:tmpl w:val="EBB064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A33177"/>
    <w:multiLevelType w:val="hybridMultilevel"/>
    <w:tmpl w:val="E00A95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F0986"/>
    <w:multiLevelType w:val="hybridMultilevel"/>
    <w:tmpl w:val="00D8A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59AA"/>
    <w:multiLevelType w:val="hybridMultilevel"/>
    <w:tmpl w:val="FFFFFFFF"/>
    <w:lvl w:ilvl="0" w:tplc="A5A64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0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A9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AA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C2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09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C2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A1AB0"/>
    <w:multiLevelType w:val="hybridMultilevel"/>
    <w:tmpl w:val="FE4670B6"/>
    <w:lvl w:ilvl="0" w:tplc="88DAB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AD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9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CF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23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F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F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D23AF"/>
    <w:multiLevelType w:val="hybridMultilevel"/>
    <w:tmpl w:val="6978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A0152"/>
    <w:multiLevelType w:val="hybridMultilevel"/>
    <w:tmpl w:val="ABD6A7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C8DF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E812BF"/>
    <w:multiLevelType w:val="hybridMultilevel"/>
    <w:tmpl w:val="5372C52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5882">
    <w:abstractNumId w:val="2"/>
  </w:num>
  <w:num w:numId="2" w16cid:durableId="2017726498">
    <w:abstractNumId w:val="3"/>
  </w:num>
  <w:num w:numId="3" w16cid:durableId="1098864717">
    <w:abstractNumId w:val="17"/>
  </w:num>
  <w:num w:numId="4" w16cid:durableId="1527137007">
    <w:abstractNumId w:val="18"/>
  </w:num>
  <w:num w:numId="5" w16cid:durableId="2114661712">
    <w:abstractNumId w:val="1"/>
  </w:num>
  <w:num w:numId="6" w16cid:durableId="1390568292">
    <w:abstractNumId w:val="4"/>
  </w:num>
  <w:num w:numId="7" w16cid:durableId="1364674882">
    <w:abstractNumId w:val="8"/>
  </w:num>
  <w:num w:numId="8" w16cid:durableId="1446458541">
    <w:abstractNumId w:val="6"/>
  </w:num>
  <w:num w:numId="9" w16cid:durableId="1194804463">
    <w:abstractNumId w:val="13"/>
  </w:num>
  <w:num w:numId="10" w16cid:durableId="310452319">
    <w:abstractNumId w:val="20"/>
  </w:num>
  <w:num w:numId="11" w16cid:durableId="1538276375">
    <w:abstractNumId w:val="10"/>
  </w:num>
  <w:num w:numId="12" w16cid:durableId="517307653">
    <w:abstractNumId w:val="7"/>
  </w:num>
  <w:num w:numId="13" w16cid:durableId="1610312090">
    <w:abstractNumId w:val="21"/>
  </w:num>
  <w:num w:numId="14" w16cid:durableId="318655131">
    <w:abstractNumId w:val="14"/>
  </w:num>
  <w:num w:numId="15" w16cid:durableId="1987854493">
    <w:abstractNumId w:val="0"/>
  </w:num>
  <w:num w:numId="16" w16cid:durableId="132796127">
    <w:abstractNumId w:val="15"/>
  </w:num>
  <w:num w:numId="17" w16cid:durableId="1996106279">
    <w:abstractNumId w:val="19"/>
  </w:num>
  <w:num w:numId="18" w16cid:durableId="932395822">
    <w:abstractNumId w:val="16"/>
  </w:num>
  <w:num w:numId="19" w16cid:durableId="1073429432">
    <w:abstractNumId w:val="11"/>
  </w:num>
  <w:num w:numId="20" w16cid:durableId="536047665">
    <w:abstractNumId w:val="9"/>
  </w:num>
  <w:num w:numId="21" w16cid:durableId="1849520567">
    <w:abstractNumId w:val="21"/>
  </w:num>
  <w:num w:numId="22" w16cid:durableId="807435619">
    <w:abstractNumId w:val="21"/>
  </w:num>
  <w:num w:numId="23" w16cid:durableId="1740639411">
    <w:abstractNumId w:val="12"/>
  </w:num>
  <w:num w:numId="24" w16cid:durableId="1744570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LEwMgMCAyMzQyUdpeDU4uLM/DyQApNaAFQwA0YsAAAA"/>
  </w:docVars>
  <w:rsids>
    <w:rsidRoot w:val="00596515"/>
    <w:rsid w:val="00000BA7"/>
    <w:rsid w:val="00000F7E"/>
    <w:rsid w:val="0000178A"/>
    <w:rsid w:val="00005241"/>
    <w:rsid w:val="00005D16"/>
    <w:rsid w:val="00006B91"/>
    <w:rsid w:val="000110C4"/>
    <w:rsid w:val="00011B65"/>
    <w:rsid w:val="0001619A"/>
    <w:rsid w:val="00020D1F"/>
    <w:rsid w:val="00021863"/>
    <w:rsid w:val="00031BD6"/>
    <w:rsid w:val="00031F60"/>
    <w:rsid w:val="000330AB"/>
    <w:rsid w:val="00036538"/>
    <w:rsid w:val="000415D0"/>
    <w:rsid w:val="000433B4"/>
    <w:rsid w:val="00044699"/>
    <w:rsid w:val="00046922"/>
    <w:rsid w:val="000500E1"/>
    <w:rsid w:val="000529DC"/>
    <w:rsid w:val="00057282"/>
    <w:rsid w:val="00061DD0"/>
    <w:rsid w:val="00062846"/>
    <w:rsid w:val="00064A9D"/>
    <w:rsid w:val="0006628C"/>
    <w:rsid w:val="00066871"/>
    <w:rsid w:val="00070F11"/>
    <w:rsid w:val="00073FEA"/>
    <w:rsid w:val="000740CF"/>
    <w:rsid w:val="00075C9F"/>
    <w:rsid w:val="00076811"/>
    <w:rsid w:val="000845C5"/>
    <w:rsid w:val="000867DD"/>
    <w:rsid w:val="000868D7"/>
    <w:rsid w:val="00087376"/>
    <w:rsid w:val="000900BF"/>
    <w:rsid w:val="0009164F"/>
    <w:rsid w:val="0009430D"/>
    <w:rsid w:val="00094C55"/>
    <w:rsid w:val="00095867"/>
    <w:rsid w:val="000958DC"/>
    <w:rsid w:val="00095D29"/>
    <w:rsid w:val="000977D8"/>
    <w:rsid w:val="0009780B"/>
    <w:rsid w:val="00097DC2"/>
    <w:rsid w:val="000A3655"/>
    <w:rsid w:val="000A3F0D"/>
    <w:rsid w:val="000A5C7C"/>
    <w:rsid w:val="000A5E3D"/>
    <w:rsid w:val="000A7317"/>
    <w:rsid w:val="000AAF11"/>
    <w:rsid w:val="000B2204"/>
    <w:rsid w:val="000B254C"/>
    <w:rsid w:val="000B3D10"/>
    <w:rsid w:val="000B457A"/>
    <w:rsid w:val="000B4BE6"/>
    <w:rsid w:val="000B5B95"/>
    <w:rsid w:val="000B67D1"/>
    <w:rsid w:val="000C07A4"/>
    <w:rsid w:val="000C4D4C"/>
    <w:rsid w:val="000C53A3"/>
    <w:rsid w:val="000C7200"/>
    <w:rsid w:val="000D0932"/>
    <w:rsid w:val="000D344B"/>
    <w:rsid w:val="000D4255"/>
    <w:rsid w:val="000D441C"/>
    <w:rsid w:val="000D626C"/>
    <w:rsid w:val="000D62B1"/>
    <w:rsid w:val="000D70E4"/>
    <w:rsid w:val="000D7DDD"/>
    <w:rsid w:val="000E4E50"/>
    <w:rsid w:val="000F51E8"/>
    <w:rsid w:val="00102671"/>
    <w:rsid w:val="0010485D"/>
    <w:rsid w:val="0010700B"/>
    <w:rsid w:val="0010794A"/>
    <w:rsid w:val="0011401F"/>
    <w:rsid w:val="00124E7A"/>
    <w:rsid w:val="00126DCD"/>
    <w:rsid w:val="00126E7C"/>
    <w:rsid w:val="00130BA6"/>
    <w:rsid w:val="00130E04"/>
    <w:rsid w:val="00132575"/>
    <w:rsid w:val="001359C2"/>
    <w:rsid w:val="0013660A"/>
    <w:rsid w:val="001400F3"/>
    <w:rsid w:val="00143C24"/>
    <w:rsid w:val="00150AB9"/>
    <w:rsid w:val="0015271C"/>
    <w:rsid w:val="00154E2F"/>
    <w:rsid w:val="00157475"/>
    <w:rsid w:val="001601D1"/>
    <w:rsid w:val="00161355"/>
    <w:rsid w:val="00162BB1"/>
    <w:rsid w:val="001653DE"/>
    <w:rsid w:val="0016705C"/>
    <w:rsid w:val="00170FBF"/>
    <w:rsid w:val="00173AC9"/>
    <w:rsid w:val="001741F3"/>
    <w:rsid w:val="00174872"/>
    <w:rsid w:val="00175DBB"/>
    <w:rsid w:val="00180B62"/>
    <w:rsid w:val="0018190A"/>
    <w:rsid w:val="001825C2"/>
    <w:rsid w:val="00183234"/>
    <w:rsid w:val="00183517"/>
    <w:rsid w:val="00184C8C"/>
    <w:rsid w:val="00187D74"/>
    <w:rsid w:val="00194A59"/>
    <w:rsid w:val="00196F13"/>
    <w:rsid w:val="001970DF"/>
    <w:rsid w:val="001A1F09"/>
    <w:rsid w:val="001A3C83"/>
    <w:rsid w:val="001B26DC"/>
    <w:rsid w:val="001B3128"/>
    <w:rsid w:val="001B7A07"/>
    <w:rsid w:val="001BC061"/>
    <w:rsid w:val="001C60E2"/>
    <w:rsid w:val="001C6BD0"/>
    <w:rsid w:val="001C787D"/>
    <w:rsid w:val="001D003C"/>
    <w:rsid w:val="001D4141"/>
    <w:rsid w:val="001D6A4D"/>
    <w:rsid w:val="001D705E"/>
    <w:rsid w:val="001D7392"/>
    <w:rsid w:val="001E05D0"/>
    <w:rsid w:val="001E06FF"/>
    <w:rsid w:val="001E0A70"/>
    <w:rsid w:val="001E1346"/>
    <w:rsid w:val="001E2431"/>
    <w:rsid w:val="001E24B6"/>
    <w:rsid w:val="001E50D1"/>
    <w:rsid w:val="001E6E1A"/>
    <w:rsid w:val="001F7599"/>
    <w:rsid w:val="00206ABD"/>
    <w:rsid w:val="00206D80"/>
    <w:rsid w:val="002115DC"/>
    <w:rsid w:val="00211A45"/>
    <w:rsid w:val="0021383C"/>
    <w:rsid w:val="002142EF"/>
    <w:rsid w:val="002159DE"/>
    <w:rsid w:val="0022000C"/>
    <w:rsid w:val="0022120A"/>
    <w:rsid w:val="00225720"/>
    <w:rsid w:val="00225B8F"/>
    <w:rsid w:val="0022760E"/>
    <w:rsid w:val="002337E8"/>
    <w:rsid w:val="00233C57"/>
    <w:rsid w:val="00234C40"/>
    <w:rsid w:val="002376FB"/>
    <w:rsid w:val="00237824"/>
    <w:rsid w:val="002400DB"/>
    <w:rsid w:val="00241FEE"/>
    <w:rsid w:val="00243136"/>
    <w:rsid w:val="00243DD1"/>
    <w:rsid w:val="0025026E"/>
    <w:rsid w:val="00252F1C"/>
    <w:rsid w:val="00253271"/>
    <w:rsid w:val="0025370D"/>
    <w:rsid w:val="0025638A"/>
    <w:rsid w:val="00256518"/>
    <w:rsid w:val="00257944"/>
    <w:rsid w:val="00261835"/>
    <w:rsid w:val="00263A1B"/>
    <w:rsid w:val="00264508"/>
    <w:rsid w:val="00266231"/>
    <w:rsid w:val="00271A6A"/>
    <w:rsid w:val="00272A4D"/>
    <w:rsid w:val="00277F93"/>
    <w:rsid w:val="00280726"/>
    <w:rsid w:val="00281F10"/>
    <w:rsid w:val="00282848"/>
    <w:rsid w:val="00283E8A"/>
    <w:rsid w:val="002845FD"/>
    <w:rsid w:val="00284AE4"/>
    <w:rsid w:val="00284E44"/>
    <w:rsid w:val="00285289"/>
    <w:rsid w:val="002865CB"/>
    <w:rsid w:val="002904F9"/>
    <w:rsid w:val="0029144F"/>
    <w:rsid w:val="002921AD"/>
    <w:rsid w:val="002A1800"/>
    <w:rsid w:val="002A2517"/>
    <w:rsid w:val="002A495F"/>
    <w:rsid w:val="002A5CEA"/>
    <w:rsid w:val="002B04ED"/>
    <w:rsid w:val="002B1F51"/>
    <w:rsid w:val="002B3664"/>
    <w:rsid w:val="002B3D04"/>
    <w:rsid w:val="002B4F3F"/>
    <w:rsid w:val="002B58F8"/>
    <w:rsid w:val="002B5DCA"/>
    <w:rsid w:val="002B65F4"/>
    <w:rsid w:val="002B6EDC"/>
    <w:rsid w:val="002BAECD"/>
    <w:rsid w:val="002C0B63"/>
    <w:rsid w:val="002C248B"/>
    <w:rsid w:val="002C38CC"/>
    <w:rsid w:val="002C59AE"/>
    <w:rsid w:val="002C6745"/>
    <w:rsid w:val="002C7420"/>
    <w:rsid w:val="002D063C"/>
    <w:rsid w:val="002D13F5"/>
    <w:rsid w:val="002D61E4"/>
    <w:rsid w:val="002D6F65"/>
    <w:rsid w:val="002E4299"/>
    <w:rsid w:val="002E6AE4"/>
    <w:rsid w:val="002F0946"/>
    <w:rsid w:val="002F0A9E"/>
    <w:rsid w:val="002F1E49"/>
    <w:rsid w:val="002F21D3"/>
    <w:rsid w:val="002F34D9"/>
    <w:rsid w:val="003000D3"/>
    <w:rsid w:val="003012DF"/>
    <w:rsid w:val="00301497"/>
    <w:rsid w:val="00306E92"/>
    <w:rsid w:val="00307DD3"/>
    <w:rsid w:val="0031256F"/>
    <w:rsid w:val="00313B8D"/>
    <w:rsid w:val="00314C56"/>
    <w:rsid w:val="00317BB0"/>
    <w:rsid w:val="00330132"/>
    <w:rsid w:val="00332262"/>
    <w:rsid w:val="00333295"/>
    <w:rsid w:val="00333F5A"/>
    <w:rsid w:val="00334E80"/>
    <w:rsid w:val="0034161A"/>
    <w:rsid w:val="00345FDA"/>
    <w:rsid w:val="0035018E"/>
    <w:rsid w:val="00353094"/>
    <w:rsid w:val="003567CD"/>
    <w:rsid w:val="00357C3B"/>
    <w:rsid w:val="00360141"/>
    <w:rsid w:val="003607EB"/>
    <w:rsid w:val="003616E6"/>
    <w:rsid w:val="00361987"/>
    <w:rsid w:val="00362E74"/>
    <w:rsid w:val="003650CB"/>
    <w:rsid w:val="003654EE"/>
    <w:rsid w:val="00370654"/>
    <w:rsid w:val="00381E93"/>
    <w:rsid w:val="00382E6D"/>
    <w:rsid w:val="0038355D"/>
    <w:rsid w:val="0038673B"/>
    <w:rsid w:val="003878A7"/>
    <w:rsid w:val="0039103E"/>
    <w:rsid w:val="0039148B"/>
    <w:rsid w:val="00392018"/>
    <w:rsid w:val="00392144"/>
    <w:rsid w:val="00394AB6"/>
    <w:rsid w:val="003969B3"/>
    <w:rsid w:val="003A19FB"/>
    <w:rsid w:val="003A5230"/>
    <w:rsid w:val="003A60D7"/>
    <w:rsid w:val="003A6514"/>
    <w:rsid w:val="003A6F78"/>
    <w:rsid w:val="003A7447"/>
    <w:rsid w:val="003B05BF"/>
    <w:rsid w:val="003B0F76"/>
    <w:rsid w:val="003B3BB3"/>
    <w:rsid w:val="003B4620"/>
    <w:rsid w:val="003B4DFE"/>
    <w:rsid w:val="003B6628"/>
    <w:rsid w:val="003B6A61"/>
    <w:rsid w:val="003B7726"/>
    <w:rsid w:val="003B7F89"/>
    <w:rsid w:val="003C0808"/>
    <w:rsid w:val="003C22E1"/>
    <w:rsid w:val="003C3EB0"/>
    <w:rsid w:val="003C3F62"/>
    <w:rsid w:val="003C5DB5"/>
    <w:rsid w:val="003C6076"/>
    <w:rsid w:val="003D01C0"/>
    <w:rsid w:val="003D3B2A"/>
    <w:rsid w:val="003D3E15"/>
    <w:rsid w:val="003D73C9"/>
    <w:rsid w:val="003E0B85"/>
    <w:rsid w:val="003E1CA2"/>
    <w:rsid w:val="003E24E9"/>
    <w:rsid w:val="003E5450"/>
    <w:rsid w:val="003E59D8"/>
    <w:rsid w:val="003F1294"/>
    <w:rsid w:val="003F1D34"/>
    <w:rsid w:val="003F379B"/>
    <w:rsid w:val="003F6DE9"/>
    <w:rsid w:val="003F705C"/>
    <w:rsid w:val="003F7CE4"/>
    <w:rsid w:val="0040035A"/>
    <w:rsid w:val="00401BC5"/>
    <w:rsid w:val="0040298E"/>
    <w:rsid w:val="0040347C"/>
    <w:rsid w:val="004045CA"/>
    <w:rsid w:val="00405277"/>
    <w:rsid w:val="00410159"/>
    <w:rsid w:val="00411EC7"/>
    <w:rsid w:val="004162ED"/>
    <w:rsid w:val="0041701F"/>
    <w:rsid w:val="0041737D"/>
    <w:rsid w:val="0042004E"/>
    <w:rsid w:val="004224E1"/>
    <w:rsid w:val="004236A6"/>
    <w:rsid w:val="00423BC4"/>
    <w:rsid w:val="00424249"/>
    <w:rsid w:val="00426436"/>
    <w:rsid w:val="0042659E"/>
    <w:rsid w:val="004269F2"/>
    <w:rsid w:val="00427F45"/>
    <w:rsid w:val="00431D45"/>
    <w:rsid w:val="004332ED"/>
    <w:rsid w:val="00436592"/>
    <w:rsid w:val="00443D7B"/>
    <w:rsid w:val="00444505"/>
    <w:rsid w:val="00444886"/>
    <w:rsid w:val="0045124B"/>
    <w:rsid w:val="00453582"/>
    <w:rsid w:val="0045629F"/>
    <w:rsid w:val="0045723A"/>
    <w:rsid w:val="00462B9D"/>
    <w:rsid w:val="00465414"/>
    <w:rsid w:val="00466A04"/>
    <w:rsid w:val="00467464"/>
    <w:rsid w:val="00467604"/>
    <w:rsid w:val="00470318"/>
    <w:rsid w:val="004727A7"/>
    <w:rsid w:val="00473252"/>
    <w:rsid w:val="00474D3D"/>
    <w:rsid w:val="00475B87"/>
    <w:rsid w:val="004767A2"/>
    <w:rsid w:val="00481B05"/>
    <w:rsid w:val="00482B31"/>
    <w:rsid w:val="00483A59"/>
    <w:rsid w:val="0048614C"/>
    <w:rsid w:val="00490632"/>
    <w:rsid w:val="00490BBA"/>
    <w:rsid w:val="0049343B"/>
    <w:rsid w:val="00495D27"/>
    <w:rsid w:val="00496972"/>
    <w:rsid w:val="00497860"/>
    <w:rsid w:val="004A3AC3"/>
    <w:rsid w:val="004A4BC4"/>
    <w:rsid w:val="004A52DF"/>
    <w:rsid w:val="004A5BF6"/>
    <w:rsid w:val="004A7D6E"/>
    <w:rsid w:val="004B475C"/>
    <w:rsid w:val="004B6108"/>
    <w:rsid w:val="004B79C0"/>
    <w:rsid w:val="004C6D65"/>
    <w:rsid w:val="004D3650"/>
    <w:rsid w:val="004D39F3"/>
    <w:rsid w:val="004D506A"/>
    <w:rsid w:val="004D5F3E"/>
    <w:rsid w:val="004D6C7A"/>
    <w:rsid w:val="004E0772"/>
    <w:rsid w:val="004E0899"/>
    <w:rsid w:val="004E22C4"/>
    <w:rsid w:val="004E2578"/>
    <w:rsid w:val="004E502E"/>
    <w:rsid w:val="004E73FF"/>
    <w:rsid w:val="004F0A28"/>
    <w:rsid w:val="004F0E17"/>
    <w:rsid w:val="004F15B3"/>
    <w:rsid w:val="004F2907"/>
    <w:rsid w:val="004F3CC1"/>
    <w:rsid w:val="004F495B"/>
    <w:rsid w:val="00504594"/>
    <w:rsid w:val="00506C6A"/>
    <w:rsid w:val="00507171"/>
    <w:rsid w:val="00507A25"/>
    <w:rsid w:val="00510F42"/>
    <w:rsid w:val="0051351F"/>
    <w:rsid w:val="00515776"/>
    <w:rsid w:val="005159C7"/>
    <w:rsid w:val="005178EB"/>
    <w:rsid w:val="0052033F"/>
    <w:rsid w:val="00521469"/>
    <w:rsid w:val="005268CC"/>
    <w:rsid w:val="005332CD"/>
    <w:rsid w:val="00534101"/>
    <w:rsid w:val="005353C1"/>
    <w:rsid w:val="00535BCF"/>
    <w:rsid w:val="00535C8E"/>
    <w:rsid w:val="005376FB"/>
    <w:rsid w:val="005416EF"/>
    <w:rsid w:val="005475B8"/>
    <w:rsid w:val="0055088F"/>
    <w:rsid w:val="005538E6"/>
    <w:rsid w:val="00556E01"/>
    <w:rsid w:val="00560856"/>
    <w:rsid w:val="00562DBE"/>
    <w:rsid w:val="00564C09"/>
    <w:rsid w:val="005714A5"/>
    <w:rsid w:val="00571BCB"/>
    <w:rsid w:val="0057331E"/>
    <w:rsid w:val="00573CAA"/>
    <w:rsid w:val="00573D9F"/>
    <w:rsid w:val="005762EE"/>
    <w:rsid w:val="005776E7"/>
    <w:rsid w:val="005819FF"/>
    <w:rsid w:val="00581A3C"/>
    <w:rsid w:val="00584C4D"/>
    <w:rsid w:val="005858BA"/>
    <w:rsid w:val="005859F7"/>
    <w:rsid w:val="0058724B"/>
    <w:rsid w:val="0058791D"/>
    <w:rsid w:val="00587A42"/>
    <w:rsid w:val="00592A7F"/>
    <w:rsid w:val="005940A6"/>
    <w:rsid w:val="0059511D"/>
    <w:rsid w:val="00595D4A"/>
    <w:rsid w:val="00596515"/>
    <w:rsid w:val="00597ECE"/>
    <w:rsid w:val="005A020A"/>
    <w:rsid w:val="005A03E1"/>
    <w:rsid w:val="005A4340"/>
    <w:rsid w:val="005B1884"/>
    <w:rsid w:val="005B75B8"/>
    <w:rsid w:val="005C2376"/>
    <w:rsid w:val="005C3CAA"/>
    <w:rsid w:val="005C4C57"/>
    <w:rsid w:val="005C5FE6"/>
    <w:rsid w:val="005C7A25"/>
    <w:rsid w:val="005D244F"/>
    <w:rsid w:val="005D247A"/>
    <w:rsid w:val="005D3F5F"/>
    <w:rsid w:val="005D598D"/>
    <w:rsid w:val="005D5B9A"/>
    <w:rsid w:val="005D6DBA"/>
    <w:rsid w:val="005E06A6"/>
    <w:rsid w:val="005E19ED"/>
    <w:rsid w:val="005E3E8A"/>
    <w:rsid w:val="005E66BB"/>
    <w:rsid w:val="005E69BA"/>
    <w:rsid w:val="005F289D"/>
    <w:rsid w:val="005F38D6"/>
    <w:rsid w:val="005F4C0A"/>
    <w:rsid w:val="00600DF7"/>
    <w:rsid w:val="00602D1B"/>
    <w:rsid w:val="00604944"/>
    <w:rsid w:val="00606214"/>
    <w:rsid w:val="00607747"/>
    <w:rsid w:val="006126C8"/>
    <w:rsid w:val="0061290A"/>
    <w:rsid w:val="00612C12"/>
    <w:rsid w:val="00614B00"/>
    <w:rsid w:val="0061514F"/>
    <w:rsid w:val="006153D5"/>
    <w:rsid w:val="0061656D"/>
    <w:rsid w:val="00616652"/>
    <w:rsid w:val="0062189F"/>
    <w:rsid w:val="00622047"/>
    <w:rsid w:val="00632261"/>
    <w:rsid w:val="0064042E"/>
    <w:rsid w:val="00643B7A"/>
    <w:rsid w:val="00644B38"/>
    <w:rsid w:val="006470CE"/>
    <w:rsid w:val="00647796"/>
    <w:rsid w:val="00653F32"/>
    <w:rsid w:val="00661BDA"/>
    <w:rsid w:val="00663C32"/>
    <w:rsid w:val="00665B55"/>
    <w:rsid w:val="00665F53"/>
    <w:rsid w:val="00671CD1"/>
    <w:rsid w:val="006833FD"/>
    <w:rsid w:val="00683C56"/>
    <w:rsid w:val="0068651A"/>
    <w:rsid w:val="006877A5"/>
    <w:rsid w:val="00691525"/>
    <w:rsid w:val="00693B50"/>
    <w:rsid w:val="00695012"/>
    <w:rsid w:val="00695F52"/>
    <w:rsid w:val="00696857"/>
    <w:rsid w:val="00697CB7"/>
    <w:rsid w:val="006A0721"/>
    <w:rsid w:val="006A18F0"/>
    <w:rsid w:val="006A42D7"/>
    <w:rsid w:val="006A627D"/>
    <w:rsid w:val="006A74EF"/>
    <w:rsid w:val="006B02B7"/>
    <w:rsid w:val="006B19D6"/>
    <w:rsid w:val="006B76F4"/>
    <w:rsid w:val="006C0E5F"/>
    <w:rsid w:val="006C692D"/>
    <w:rsid w:val="006C6CE8"/>
    <w:rsid w:val="006D0C25"/>
    <w:rsid w:val="006D6E7E"/>
    <w:rsid w:val="006E1FCF"/>
    <w:rsid w:val="006E45CF"/>
    <w:rsid w:val="006E50A6"/>
    <w:rsid w:val="006E627C"/>
    <w:rsid w:val="006E6F2F"/>
    <w:rsid w:val="006F1EBC"/>
    <w:rsid w:val="006F715C"/>
    <w:rsid w:val="006F71B1"/>
    <w:rsid w:val="007001B5"/>
    <w:rsid w:val="00702169"/>
    <w:rsid w:val="00702D90"/>
    <w:rsid w:val="00702EF7"/>
    <w:rsid w:val="00705E27"/>
    <w:rsid w:val="00711469"/>
    <w:rsid w:val="00712222"/>
    <w:rsid w:val="00712F89"/>
    <w:rsid w:val="00713E05"/>
    <w:rsid w:val="007140F9"/>
    <w:rsid w:val="00715DC0"/>
    <w:rsid w:val="0072104E"/>
    <w:rsid w:val="0072112E"/>
    <w:rsid w:val="007244CD"/>
    <w:rsid w:val="00725613"/>
    <w:rsid w:val="007311C1"/>
    <w:rsid w:val="0073477B"/>
    <w:rsid w:val="00735500"/>
    <w:rsid w:val="007361D2"/>
    <w:rsid w:val="007468EF"/>
    <w:rsid w:val="00751D59"/>
    <w:rsid w:val="00753431"/>
    <w:rsid w:val="00753894"/>
    <w:rsid w:val="007538EE"/>
    <w:rsid w:val="00753F6F"/>
    <w:rsid w:val="00756CE5"/>
    <w:rsid w:val="00757519"/>
    <w:rsid w:val="00757BA1"/>
    <w:rsid w:val="0076191B"/>
    <w:rsid w:val="00766F77"/>
    <w:rsid w:val="00773B6D"/>
    <w:rsid w:val="00777597"/>
    <w:rsid w:val="00782597"/>
    <w:rsid w:val="0078263A"/>
    <w:rsid w:val="0078449C"/>
    <w:rsid w:val="00784748"/>
    <w:rsid w:val="00784F29"/>
    <w:rsid w:val="0078552B"/>
    <w:rsid w:val="00794439"/>
    <w:rsid w:val="007952EB"/>
    <w:rsid w:val="007A3A53"/>
    <w:rsid w:val="007A479C"/>
    <w:rsid w:val="007A4C3A"/>
    <w:rsid w:val="007A5C73"/>
    <w:rsid w:val="007B1046"/>
    <w:rsid w:val="007B2345"/>
    <w:rsid w:val="007B2EBF"/>
    <w:rsid w:val="007B53A6"/>
    <w:rsid w:val="007C06C9"/>
    <w:rsid w:val="007C20B1"/>
    <w:rsid w:val="007C6C11"/>
    <w:rsid w:val="007D06F1"/>
    <w:rsid w:val="007D11A1"/>
    <w:rsid w:val="007D33F8"/>
    <w:rsid w:val="007D424F"/>
    <w:rsid w:val="007D4CAF"/>
    <w:rsid w:val="007D7006"/>
    <w:rsid w:val="007D7255"/>
    <w:rsid w:val="007D75CA"/>
    <w:rsid w:val="007E0C65"/>
    <w:rsid w:val="007E2685"/>
    <w:rsid w:val="007E4E64"/>
    <w:rsid w:val="007F198E"/>
    <w:rsid w:val="007F22D6"/>
    <w:rsid w:val="007F2CF6"/>
    <w:rsid w:val="007F4050"/>
    <w:rsid w:val="007F6478"/>
    <w:rsid w:val="0080249F"/>
    <w:rsid w:val="00812DFF"/>
    <w:rsid w:val="008141C9"/>
    <w:rsid w:val="00815483"/>
    <w:rsid w:val="0081FC39"/>
    <w:rsid w:val="0082163A"/>
    <w:rsid w:val="00822283"/>
    <w:rsid w:val="00823468"/>
    <w:rsid w:val="00825D65"/>
    <w:rsid w:val="00826390"/>
    <w:rsid w:val="00831190"/>
    <w:rsid w:val="00832269"/>
    <w:rsid w:val="008331CC"/>
    <w:rsid w:val="00834047"/>
    <w:rsid w:val="00834EB2"/>
    <w:rsid w:val="00835058"/>
    <w:rsid w:val="00836593"/>
    <w:rsid w:val="00836758"/>
    <w:rsid w:val="00837925"/>
    <w:rsid w:val="00840E62"/>
    <w:rsid w:val="00846741"/>
    <w:rsid w:val="00846858"/>
    <w:rsid w:val="00846F2D"/>
    <w:rsid w:val="0085247C"/>
    <w:rsid w:val="00852EDE"/>
    <w:rsid w:val="00853315"/>
    <w:rsid w:val="0085351C"/>
    <w:rsid w:val="008556D6"/>
    <w:rsid w:val="00861153"/>
    <w:rsid w:val="008633DE"/>
    <w:rsid w:val="00864512"/>
    <w:rsid w:val="0086467B"/>
    <w:rsid w:val="008656EC"/>
    <w:rsid w:val="008719B4"/>
    <w:rsid w:val="00874604"/>
    <w:rsid w:val="008821A8"/>
    <w:rsid w:val="008824FA"/>
    <w:rsid w:val="00883E36"/>
    <w:rsid w:val="0088451B"/>
    <w:rsid w:val="008864B8"/>
    <w:rsid w:val="008865ED"/>
    <w:rsid w:val="00886666"/>
    <w:rsid w:val="0088683B"/>
    <w:rsid w:val="0088C7A6"/>
    <w:rsid w:val="0089011F"/>
    <w:rsid w:val="008914C1"/>
    <w:rsid w:val="00891911"/>
    <w:rsid w:val="008940A6"/>
    <w:rsid w:val="00895D72"/>
    <w:rsid w:val="008A1826"/>
    <w:rsid w:val="008A39CF"/>
    <w:rsid w:val="008A3F35"/>
    <w:rsid w:val="008A42A6"/>
    <w:rsid w:val="008A7569"/>
    <w:rsid w:val="008A7703"/>
    <w:rsid w:val="008B08D2"/>
    <w:rsid w:val="008B18FB"/>
    <w:rsid w:val="008B3795"/>
    <w:rsid w:val="008B4438"/>
    <w:rsid w:val="008B4E96"/>
    <w:rsid w:val="008B795A"/>
    <w:rsid w:val="008B7BCB"/>
    <w:rsid w:val="008C0DD4"/>
    <w:rsid w:val="008C0E91"/>
    <w:rsid w:val="008C1350"/>
    <w:rsid w:val="008C3172"/>
    <w:rsid w:val="008C4958"/>
    <w:rsid w:val="008D5795"/>
    <w:rsid w:val="008D5B6F"/>
    <w:rsid w:val="008D748E"/>
    <w:rsid w:val="008E0091"/>
    <w:rsid w:val="008E1147"/>
    <w:rsid w:val="008E2161"/>
    <w:rsid w:val="008E2181"/>
    <w:rsid w:val="008E24C8"/>
    <w:rsid w:val="008E25B9"/>
    <w:rsid w:val="008E27B0"/>
    <w:rsid w:val="008E6C84"/>
    <w:rsid w:val="008E6D95"/>
    <w:rsid w:val="008E6F59"/>
    <w:rsid w:val="008E76DC"/>
    <w:rsid w:val="008F1787"/>
    <w:rsid w:val="008F22B4"/>
    <w:rsid w:val="008F27AE"/>
    <w:rsid w:val="008F3129"/>
    <w:rsid w:val="008F394C"/>
    <w:rsid w:val="009014BB"/>
    <w:rsid w:val="00901FC0"/>
    <w:rsid w:val="00903990"/>
    <w:rsid w:val="0090439F"/>
    <w:rsid w:val="00906696"/>
    <w:rsid w:val="00907C65"/>
    <w:rsid w:val="0091039C"/>
    <w:rsid w:val="00911EEF"/>
    <w:rsid w:val="00912E86"/>
    <w:rsid w:val="00914C80"/>
    <w:rsid w:val="00914CFA"/>
    <w:rsid w:val="00914CFB"/>
    <w:rsid w:val="00914D93"/>
    <w:rsid w:val="009160E5"/>
    <w:rsid w:val="00917CE6"/>
    <w:rsid w:val="00917D75"/>
    <w:rsid w:val="00921C64"/>
    <w:rsid w:val="009228AC"/>
    <w:rsid w:val="00932C4E"/>
    <w:rsid w:val="009332C3"/>
    <w:rsid w:val="00934B59"/>
    <w:rsid w:val="00935672"/>
    <w:rsid w:val="00935F25"/>
    <w:rsid w:val="00941498"/>
    <w:rsid w:val="00941696"/>
    <w:rsid w:val="009476A7"/>
    <w:rsid w:val="00950119"/>
    <w:rsid w:val="00950286"/>
    <w:rsid w:val="009515F8"/>
    <w:rsid w:val="00951F82"/>
    <w:rsid w:val="009530FD"/>
    <w:rsid w:val="009568DF"/>
    <w:rsid w:val="009609E6"/>
    <w:rsid w:val="00967596"/>
    <w:rsid w:val="00970C61"/>
    <w:rsid w:val="00974344"/>
    <w:rsid w:val="00974507"/>
    <w:rsid w:val="00976589"/>
    <w:rsid w:val="00977111"/>
    <w:rsid w:val="00980779"/>
    <w:rsid w:val="00980B8C"/>
    <w:rsid w:val="00981F9A"/>
    <w:rsid w:val="009865B1"/>
    <w:rsid w:val="00986FF8"/>
    <w:rsid w:val="00987FB6"/>
    <w:rsid w:val="00990468"/>
    <w:rsid w:val="00991CBF"/>
    <w:rsid w:val="00994FD5"/>
    <w:rsid w:val="00995396"/>
    <w:rsid w:val="009A083C"/>
    <w:rsid w:val="009A13CF"/>
    <w:rsid w:val="009A1625"/>
    <w:rsid w:val="009A4252"/>
    <w:rsid w:val="009A4474"/>
    <w:rsid w:val="009A474F"/>
    <w:rsid w:val="009A5D98"/>
    <w:rsid w:val="009A6B76"/>
    <w:rsid w:val="009B0633"/>
    <w:rsid w:val="009B0B71"/>
    <w:rsid w:val="009B25EF"/>
    <w:rsid w:val="009B2FBE"/>
    <w:rsid w:val="009C3434"/>
    <w:rsid w:val="009C6C6A"/>
    <w:rsid w:val="009D2831"/>
    <w:rsid w:val="009D2A94"/>
    <w:rsid w:val="009D4259"/>
    <w:rsid w:val="009D4601"/>
    <w:rsid w:val="009D54FA"/>
    <w:rsid w:val="009D6BF4"/>
    <w:rsid w:val="009D7195"/>
    <w:rsid w:val="009D7E52"/>
    <w:rsid w:val="009E20F8"/>
    <w:rsid w:val="009E268C"/>
    <w:rsid w:val="009F4946"/>
    <w:rsid w:val="009F6A92"/>
    <w:rsid w:val="009F732A"/>
    <w:rsid w:val="00A01242"/>
    <w:rsid w:val="00A01CA1"/>
    <w:rsid w:val="00A05F0D"/>
    <w:rsid w:val="00A064BF"/>
    <w:rsid w:val="00A1010E"/>
    <w:rsid w:val="00A11597"/>
    <w:rsid w:val="00A142D4"/>
    <w:rsid w:val="00A157C6"/>
    <w:rsid w:val="00A2514F"/>
    <w:rsid w:val="00A26E2E"/>
    <w:rsid w:val="00A31365"/>
    <w:rsid w:val="00A329D7"/>
    <w:rsid w:val="00A33666"/>
    <w:rsid w:val="00A3372D"/>
    <w:rsid w:val="00A35AB8"/>
    <w:rsid w:val="00A43216"/>
    <w:rsid w:val="00A4326E"/>
    <w:rsid w:val="00A43C13"/>
    <w:rsid w:val="00A45BCD"/>
    <w:rsid w:val="00A475BC"/>
    <w:rsid w:val="00A50702"/>
    <w:rsid w:val="00A51130"/>
    <w:rsid w:val="00A53F57"/>
    <w:rsid w:val="00A56BF9"/>
    <w:rsid w:val="00A57E57"/>
    <w:rsid w:val="00A62C88"/>
    <w:rsid w:val="00A62CC8"/>
    <w:rsid w:val="00A63159"/>
    <w:rsid w:val="00A6408C"/>
    <w:rsid w:val="00A674BB"/>
    <w:rsid w:val="00A7065E"/>
    <w:rsid w:val="00A71E48"/>
    <w:rsid w:val="00A726D5"/>
    <w:rsid w:val="00A74CDA"/>
    <w:rsid w:val="00A8150A"/>
    <w:rsid w:val="00A81D0C"/>
    <w:rsid w:val="00A822E5"/>
    <w:rsid w:val="00A854DC"/>
    <w:rsid w:val="00A866D8"/>
    <w:rsid w:val="00A87748"/>
    <w:rsid w:val="00A949B9"/>
    <w:rsid w:val="00A96563"/>
    <w:rsid w:val="00A96E88"/>
    <w:rsid w:val="00AA11EB"/>
    <w:rsid w:val="00AA21AE"/>
    <w:rsid w:val="00AA3FAC"/>
    <w:rsid w:val="00AB22AA"/>
    <w:rsid w:val="00AB48B9"/>
    <w:rsid w:val="00AB7F21"/>
    <w:rsid w:val="00AC10F5"/>
    <w:rsid w:val="00AC1B3D"/>
    <w:rsid w:val="00AC2F18"/>
    <w:rsid w:val="00AC35FC"/>
    <w:rsid w:val="00AC3F02"/>
    <w:rsid w:val="00AC4810"/>
    <w:rsid w:val="00AC76A8"/>
    <w:rsid w:val="00AD009B"/>
    <w:rsid w:val="00AD1D32"/>
    <w:rsid w:val="00AD42A5"/>
    <w:rsid w:val="00AE0CED"/>
    <w:rsid w:val="00AE3175"/>
    <w:rsid w:val="00AE3475"/>
    <w:rsid w:val="00AE41F8"/>
    <w:rsid w:val="00AE7A4C"/>
    <w:rsid w:val="00AF03DC"/>
    <w:rsid w:val="00AF2BAB"/>
    <w:rsid w:val="00AF530D"/>
    <w:rsid w:val="00AF608C"/>
    <w:rsid w:val="00B0033C"/>
    <w:rsid w:val="00B0136A"/>
    <w:rsid w:val="00B01372"/>
    <w:rsid w:val="00B02AEC"/>
    <w:rsid w:val="00B034BF"/>
    <w:rsid w:val="00B03EA4"/>
    <w:rsid w:val="00B04146"/>
    <w:rsid w:val="00B053CB"/>
    <w:rsid w:val="00B147F0"/>
    <w:rsid w:val="00B1676A"/>
    <w:rsid w:val="00B21900"/>
    <w:rsid w:val="00B233FF"/>
    <w:rsid w:val="00B234BF"/>
    <w:rsid w:val="00B25114"/>
    <w:rsid w:val="00B30235"/>
    <w:rsid w:val="00B30654"/>
    <w:rsid w:val="00B3067A"/>
    <w:rsid w:val="00B3151A"/>
    <w:rsid w:val="00B3383A"/>
    <w:rsid w:val="00B3529F"/>
    <w:rsid w:val="00B400DF"/>
    <w:rsid w:val="00B4052F"/>
    <w:rsid w:val="00B40805"/>
    <w:rsid w:val="00B42976"/>
    <w:rsid w:val="00B42CEB"/>
    <w:rsid w:val="00B454AA"/>
    <w:rsid w:val="00B46611"/>
    <w:rsid w:val="00B506F4"/>
    <w:rsid w:val="00B51504"/>
    <w:rsid w:val="00B51D11"/>
    <w:rsid w:val="00B542D6"/>
    <w:rsid w:val="00B55EA7"/>
    <w:rsid w:val="00B572BA"/>
    <w:rsid w:val="00B6101D"/>
    <w:rsid w:val="00B62F90"/>
    <w:rsid w:val="00B652FC"/>
    <w:rsid w:val="00B66624"/>
    <w:rsid w:val="00B66E97"/>
    <w:rsid w:val="00B734D3"/>
    <w:rsid w:val="00B73D20"/>
    <w:rsid w:val="00B745CD"/>
    <w:rsid w:val="00B752AD"/>
    <w:rsid w:val="00B7578D"/>
    <w:rsid w:val="00B76B10"/>
    <w:rsid w:val="00B77E92"/>
    <w:rsid w:val="00B81229"/>
    <w:rsid w:val="00B81A4C"/>
    <w:rsid w:val="00B8253F"/>
    <w:rsid w:val="00B843D3"/>
    <w:rsid w:val="00B8606B"/>
    <w:rsid w:val="00B91F52"/>
    <w:rsid w:val="00BA0C4A"/>
    <w:rsid w:val="00BA129A"/>
    <w:rsid w:val="00BA1A13"/>
    <w:rsid w:val="00BA2E42"/>
    <w:rsid w:val="00BA3271"/>
    <w:rsid w:val="00BA38DF"/>
    <w:rsid w:val="00BA5AB6"/>
    <w:rsid w:val="00BA652B"/>
    <w:rsid w:val="00BA6A9A"/>
    <w:rsid w:val="00BA7153"/>
    <w:rsid w:val="00BC2271"/>
    <w:rsid w:val="00BC32B4"/>
    <w:rsid w:val="00BC38BC"/>
    <w:rsid w:val="00BC4C4F"/>
    <w:rsid w:val="00BC7923"/>
    <w:rsid w:val="00BD20CE"/>
    <w:rsid w:val="00BD45E5"/>
    <w:rsid w:val="00BD4849"/>
    <w:rsid w:val="00BD7587"/>
    <w:rsid w:val="00BD7C1B"/>
    <w:rsid w:val="00BE0A72"/>
    <w:rsid w:val="00BE0F1E"/>
    <w:rsid w:val="00BE3970"/>
    <w:rsid w:val="00BE4185"/>
    <w:rsid w:val="00BE52CB"/>
    <w:rsid w:val="00BF1EBB"/>
    <w:rsid w:val="00BF282E"/>
    <w:rsid w:val="00BF3500"/>
    <w:rsid w:val="00BF617B"/>
    <w:rsid w:val="00C004A7"/>
    <w:rsid w:val="00C02116"/>
    <w:rsid w:val="00C03876"/>
    <w:rsid w:val="00C03FE3"/>
    <w:rsid w:val="00C05295"/>
    <w:rsid w:val="00C11FC4"/>
    <w:rsid w:val="00C158A4"/>
    <w:rsid w:val="00C17C1B"/>
    <w:rsid w:val="00C206F0"/>
    <w:rsid w:val="00C30334"/>
    <w:rsid w:val="00C32C91"/>
    <w:rsid w:val="00C355B0"/>
    <w:rsid w:val="00C36293"/>
    <w:rsid w:val="00C364B0"/>
    <w:rsid w:val="00C42938"/>
    <w:rsid w:val="00C42AA2"/>
    <w:rsid w:val="00C42FE6"/>
    <w:rsid w:val="00C46B91"/>
    <w:rsid w:val="00C5311B"/>
    <w:rsid w:val="00C55EB4"/>
    <w:rsid w:val="00C65A37"/>
    <w:rsid w:val="00C70EDD"/>
    <w:rsid w:val="00C7758D"/>
    <w:rsid w:val="00C77E06"/>
    <w:rsid w:val="00C83300"/>
    <w:rsid w:val="00C85D92"/>
    <w:rsid w:val="00C90ADD"/>
    <w:rsid w:val="00C91D06"/>
    <w:rsid w:val="00C9354B"/>
    <w:rsid w:val="00C967E1"/>
    <w:rsid w:val="00CA2E72"/>
    <w:rsid w:val="00CA3404"/>
    <w:rsid w:val="00CA4981"/>
    <w:rsid w:val="00CA4F6B"/>
    <w:rsid w:val="00CA4FBF"/>
    <w:rsid w:val="00CA51BD"/>
    <w:rsid w:val="00CA66F3"/>
    <w:rsid w:val="00CA7CEA"/>
    <w:rsid w:val="00CB0640"/>
    <w:rsid w:val="00CB28CD"/>
    <w:rsid w:val="00CB35F6"/>
    <w:rsid w:val="00CB4645"/>
    <w:rsid w:val="00CB4773"/>
    <w:rsid w:val="00CB57DF"/>
    <w:rsid w:val="00CB58D6"/>
    <w:rsid w:val="00CB634F"/>
    <w:rsid w:val="00CB6E12"/>
    <w:rsid w:val="00CC19D4"/>
    <w:rsid w:val="00CC3FCC"/>
    <w:rsid w:val="00CC464F"/>
    <w:rsid w:val="00CC6556"/>
    <w:rsid w:val="00CD0C26"/>
    <w:rsid w:val="00CD0F9F"/>
    <w:rsid w:val="00CD15AF"/>
    <w:rsid w:val="00CD1A8A"/>
    <w:rsid w:val="00CD3DC8"/>
    <w:rsid w:val="00CD46C5"/>
    <w:rsid w:val="00CD6E37"/>
    <w:rsid w:val="00CD7592"/>
    <w:rsid w:val="00CD78C6"/>
    <w:rsid w:val="00CE2855"/>
    <w:rsid w:val="00CE31AB"/>
    <w:rsid w:val="00CE4743"/>
    <w:rsid w:val="00CE4F3E"/>
    <w:rsid w:val="00CF208C"/>
    <w:rsid w:val="00CF55E4"/>
    <w:rsid w:val="00CF5CA5"/>
    <w:rsid w:val="00D014E0"/>
    <w:rsid w:val="00D02FF4"/>
    <w:rsid w:val="00D03684"/>
    <w:rsid w:val="00D04746"/>
    <w:rsid w:val="00D07D7D"/>
    <w:rsid w:val="00D10C69"/>
    <w:rsid w:val="00D113AA"/>
    <w:rsid w:val="00D1167C"/>
    <w:rsid w:val="00D12E1F"/>
    <w:rsid w:val="00D1458D"/>
    <w:rsid w:val="00D14B5C"/>
    <w:rsid w:val="00D16A06"/>
    <w:rsid w:val="00D2036C"/>
    <w:rsid w:val="00D2192B"/>
    <w:rsid w:val="00D228FC"/>
    <w:rsid w:val="00D24057"/>
    <w:rsid w:val="00D24624"/>
    <w:rsid w:val="00D2773E"/>
    <w:rsid w:val="00D31959"/>
    <w:rsid w:val="00D34354"/>
    <w:rsid w:val="00D35E31"/>
    <w:rsid w:val="00D371E8"/>
    <w:rsid w:val="00D44D01"/>
    <w:rsid w:val="00D452F9"/>
    <w:rsid w:val="00D461EB"/>
    <w:rsid w:val="00D475B5"/>
    <w:rsid w:val="00D51EED"/>
    <w:rsid w:val="00D550B4"/>
    <w:rsid w:val="00D6018A"/>
    <w:rsid w:val="00D61E34"/>
    <w:rsid w:val="00D63FC9"/>
    <w:rsid w:val="00D67D06"/>
    <w:rsid w:val="00D67FB5"/>
    <w:rsid w:val="00D73CDF"/>
    <w:rsid w:val="00D76D96"/>
    <w:rsid w:val="00D77E9A"/>
    <w:rsid w:val="00D80917"/>
    <w:rsid w:val="00D84B1C"/>
    <w:rsid w:val="00D84EA6"/>
    <w:rsid w:val="00D85282"/>
    <w:rsid w:val="00D91735"/>
    <w:rsid w:val="00D91A1D"/>
    <w:rsid w:val="00D939EB"/>
    <w:rsid w:val="00D94DE8"/>
    <w:rsid w:val="00DA0BCF"/>
    <w:rsid w:val="00DB0089"/>
    <w:rsid w:val="00DB04A2"/>
    <w:rsid w:val="00DB1DB8"/>
    <w:rsid w:val="00DB2625"/>
    <w:rsid w:val="00DB35DB"/>
    <w:rsid w:val="00DB6252"/>
    <w:rsid w:val="00DB694C"/>
    <w:rsid w:val="00DB6BB1"/>
    <w:rsid w:val="00DC24CA"/>
    <w:rsid w:val="00DC579A"/>
    <w:rsid w:val="00DC5DAC"/>
    <w:rsid w:val="00DC797F"/>
    <w:rsid w:val="00DD0442"/>
    <w:rsid w:val="00DD48DF"/>
    <w:rsid w:val="00DD6CCF"/>
    <w:rsid w:val="00DE2CA6"/>
    <w:rsid w:val="00DE5F50"/>
    <w:rsid w:val="00DE6EC9"/>
    <w:rsid w:val="00DE7630"/>
    <w:rsid w:val="00DF1C9D"/>
    <w:rsid w:val="00DF21C4"/>
    <w:rsid w:val="00DF3DC0"/>
    <w:rsid w:val="00DF4697"/>
    <w:rsid w:val="00DF4AF8"/>
    <w:rsid w:val="00DF69BF"/>
    <w:rsid w:val="00E0030A"/>
    <w:rsid w:val="00E06CE0"/>
    <w:rsid w:val="00E07A5B"/>
    <w:rsid w:val="00E155B7"/>
    <w:rsid w:val="00E25EAC"/>
    <w:rsid w:val="00E26008"/>
    <w:rsid w:val="00E26403"/>
    <w:rsid w:val="00E26CBF"/>
    <w:rsid w:val="00E274C3"/>
    <w:rsid w:val="00E314A8"/>
    <w:rsid w:val="00E33FEE"/>
    <w:rsid w:val="00E3772F"/>
    <w:rsid w:val="00E37F72"/>
    <w:rsid w:val="00E40E39"/>
    <w:rsid w:val="00E422A5"/>
    <w:rsid w:val="00E534A4"/>
    <w:rsid w:val="00E5510D"/>
    <w:rsid w:val="00E61C48"/>
    <w:rsid w:val="00E628BD"/>
    <w:rsid w:val="00E62CE1"/>
    <w:rsid w:val="00E63F58"/>
    <w:rsid w:val="00E6555F"/>
    <w:rsid w:val="00E70487"/>
    <w:rsid w:val="00E73FAA"/>
    <w:rsid w:val="00E749C6"/>
    <w:rsid w:val="00E7664A"/>
    <w:rsid w:val="00E77406"/>
    <w:rsid w:val="00E80F22"/>
    <w:rsid w:val="00E86FB5"/>
    <w:rsid w:val="00E87F44"/>
    <w:rsid w:val="00E900BC"/>
    <w:rsid w:val="00E90341"/>
    <w:rsid w:val="00E93622"/>
    <w:rsid w:val="00E96A2A"/>
    <w:rsid w:val="00E96BAA"/>
    <w:rsid w:val="00E97D87"/>
    <w:rsid w:val="00E97F60"/>
    <w:rsid w:val="00EA34D6"/>
    <w:rsid w:val="00EA5982"/>
    <w:rsid w:val="00EA7CB3"/>
    <w:rsid w:val="00EB283D"/>
    <w:rsid w:val="00EB593D"/>
    <w:rsid w:val="00EB7E31"/>
    <w:rsid w:val="00EC061E"/>
    <w:rsid w:val="00EC39FD"/>
    <w:rsid w:val="00EC4BAC"/>
    <w:rsid w:val="00ED134A"/>
    <w:rsid w:val="00ED2C09"/>
    <w:rsid w:val="00ED6F77"/>
    <w:rsid w:val="00EE2DC8"/>
    <w:rsid w:val="00EE39C6"/>
    <w:rsid w:val="00EE48B1"/>
    <w:rsid w:val="00EE5BA7"/>
    <w:rsid w:val="00EE5C17"/>
    <w:rsid w:val="00EF1C2B"/>
    <w:rsid w:val="00EF1FB7"/>
    <w:rsid w:val="00EF2782"/>
    <w:rsid w:val="00EF3652"/>
    <w:rsid w:val="00EF366D"/>
    <w:rsid w:val="00EF4FB1"/>
    <w:rsid w:val="00EF6B75"/>
    <w:rsid w:val="00F0001C"/>
    <w:rsid w:val="00F006EC"/>
    <w:rsid w:val="00F00D7B"/>
    <w:rsid w:val="00F04489"/>
    <w:rsid w:val="00F04581"/>
    <w:rsid w:val="00F136CD"/>
    <w:rsid w:val="00F13DED"/>
    <w:rsid w:val="00F157D8"/>
    <w:rsid w:val="00F20E7E"/>
    <w:rsid w:val="00F22FA1"/>
    <w:rsid w:val="00F24795"/>
    <w:rsid w:val="00F24A15"/>
    <w:rsid w:val="00F24FAB"/>
    <w:rsid w:val="00F25F9A"/>
    <w:rsid w:val="00F27CB9"/>
    <w:rsid w:val="00F31A55"/>
    <w:rsid w:val="00F32A1C"/>
    <w:rsid w:val="00F35A8E"/>
    <w:rsid w:val="00F40E06"/>
    <w:rsid w:val="00F445C8"/>
    <w:rsid w:val="00F45831"/>
    <w:rsid w:val="00F518A8"/>
    <w:rsid w:val="00F546F7"/>
    <w:rsid w:val="00F54DFC"/>
    <w:rsid w:val="00F60CC8"/>
    <w:rsid w:val="00F64EE7"/>
    <w:rsid w:val="00F66056"/>
    <w:rsid w:val="00F6656F"/>
    <w:rsid w:val="00F66FBD"/>
    <w:rsid w:val="00F67517"/>
    <w:rsid w:val="00F67525"/>
    <w:rsid w:val="00F71D0C"/>
    <w:rsid w:val="00F732F4"/>
    <w:rsid w:val="00F75DF9"/>
    <w:rsid w:val="00F8025D"/>
    <w:rsid w:val="00F803B0"/>
    <w:rsid w:val="00F80AFC"/>
    <w:rsid w:val="00F8127E"/>
    <w:rsid w:val="00F8178B"/>
    <w:rsid w:val="00F8301D"/>
    <w:rsid w:val="00F92528"/>
    <w:rsid w:val="00F92BF5"/>
    <w:rsid w:val="00F92DF2"/>
    <w:rsid w:val="00FA25F4"/>
    <w:rsid w:val="00FB1CD7"/>
    <w:rsid w:val="00FB21DD"/>
    <w:rsid w:val="00FB361D"/>
    <w:rsid w:val="00FB4A59"/>
    <w:rsid w:val="00FB516D"/>
    <w:rsid w:val="00FC024D"/>
    <w:rsid w:val="00FC40EF"/>
    <w:rsid w:val="00FC47BD"/>
    <w:rsid w:val="00FC5314"/>
    <w:rsid w:val="00FC66D3"/>
    <w:rsid w:val="00FC71DE"/>
    <w:rsid w:val="00FD1A17"/>
    <w:rsid w:val="00FD301F"/>
    <w:rsid w:val="00FD35C2"/>
    <w:rsid w:val="00FD456F"/>
    <w:rsid w:val="00FD63A4"/>
    <w:rsid w:val="00FE1F53"/>
    <w:rsid w:val="00FE443A"/>
    <w:rsid w:val="00FE5BD7"/>
    <w:rsid w:val="00FE613B"/>
    <w:rsid w:val="00FF141C"/>
    <w:rsid w:val="00FF6227"/>
    <w:rsid w:val="00FF6716"/>
    <w:rsid w:val="00FF6A64"/>
    <w:rsid w:val="00FF7784"/>
    <w:rsid w:val="011B15A3"/>
    <w:rsid w:val="013E6492"/>
    <w:rsid w:val="015BF943"/>
    <w:rsid w:val="018D3D4F"/>
    <w:rsid w:val="01989D52"/>
    <w:rsid w:val="019AB099"/>
    <w:rsid w:val="01D02E56"/>
    <w:rsid w:val="01DEFB32"/>
    <w:rsid w:val="01F9977B"/>
    <w:rsid w:val="01FCCCC4"/>
    <w:rsid w:val="020DB39B"/>
    <w:rsid w:val="022B54A8"/>
    <w:rsid w:val="022C31DE"/>
    <w:rsid w:val="023586C3"/>
    <w:rsid w:val="0239E779"/>
    <w:rsid w:val="025A2A42"/>
    <w:rsid w:val="027F7DEB"/>
    <w:rsid w:val="02953D92"/>
    <w:rsid w:val="02A25872"/>
    <w:rsid w:val="02A7D8D1"/>
    <w:rsid w:val="02AD8462"/>
    <w:rsid w:val="02B36C79"/>
    <w:rsid w:val="02BD1870"/>
    <w:rsid w:val="031F5344"/>
    <w:rsid w:val="034302F3"/>
    <w:rsid w:val="035982D1"/>
    <w:rsid w:val="036A1C09"/>
    <w:rsid w:val="0389E54C"/>
    <w:rsid w:val="038A2FE7"/>
    <w:rsid w:val="039E972B"/>
    <w:rsid w:val="03A0749E"/>
    <w:rsid w:val="03B00C69"/>
    <w:rsid w:val="03C456A5"/>
    <w:rsid w:val="03CEA478"/>
    <w:rsid w:val="03F3BCF7"/>
    <w:rsid w:val="040C1884"/>
    <w:rsid w:val="04134484"/>
    <w:rsid w:val="041C0F04"/>
    <w:rsid w:val="041E4E6E"/>
    <w:rsid w:val="042F9BB9"/>
    <w:rsid w:val="044ED2EF"/>
    <w:rsid w:val="04572CE5"/>
    <w:rsid w:val="0462302F"/>
    <w:rsid w:val="0463319C"/>
    <w:rsid w:val="0494952E"/>
    <w:rsid w:val="049530CF"/>
    <w:rsid w:val="04A3DB58"/>
    <w:rsid w:val="04A3EE2E"/>
    <w:rsid w:val="04A9CEE8"/>
    <w:rsid w:val="04B073DF"/>
    <w:rsid w:val="04CCC374"/>
    <w:rsid w:val="04D8B103"/>
    <w:rsid w:val="04DCC418"/>
    <w:rsid w:val="051B1843"/>
    <w:rsid w:val="055BB692"/>
    <w:rsid w:val="057BDDAE"/>
    <w:rsid w:val="058041AF"/>
    <w:rsid w:val="058AC3C9"/>
    <w:rsid w:val="058E8396"/>
    <w:rsid w:val="05A0DDED"/>
    <w:rsid w:val="05BF30D0"/>
    <w:rsid w:val="05D3CFE4"/>
    <w:rsid w:val="0617D175"/>
    <w:rsid w:val="0651E2ED"/>
    <w:rsid w:val="06840C17"/>
    <w:rsid w:val="06877375"/>
    <w:rsid w:val="06B83F9B"/>
    <w:rsid w:val="06C1D0A9"/>
    <w:rsid w:val="06DFC191"/>
    <w:rsid w:val="06F447EC"/>
    <w:rsid w:val="071FFFAB"/>
    <w:rsid w:val="0748A644"/>
    <w:rsid w:val="0758D4E4"/>
    <w:rsid w:val="077B0194"/>
    <w:rsid w:val="07D034E3"/>
    <w:rsid w:val="07E8AC66"/>
    <w:rsid w:val="0808E526"/>
    <w:rsid w:val="082E71A2"/>
    <w:rsid w:val="0837587C"/>
    <w:rsid w:val="08387607"/>
    <w:rsid w:val="08630868"/>
    <w:rsid w:val="08642EA2"/>
    <w:rsid w:val="088FB6E8"/>
    <w:rsid w:val="0896E5B9"/>
    <w:rsid w:val="08979280"/>
    <w:rsid w:val="08AD3B6C"/>
    <w:rsid w:val="08BACAF2"/>
    <w:rsid w:val="08C05F36"/>
    <w:rsid w:val="08F1BF91"/>
    <w:rsid w:val="090E2A06"/>
    <w:rsid w:val="091B74E9"/>
    <w:rsid w:val="094ADA96"/>
    <w:rsid w:val="094DED5E"/>
    <w:rsid w:val="096B3C13"/>
    <w:rsid w:val="0995DDDE"/>
    <w:rsid w:val="09D16B0C"/>
    <w:rsid w:val="0A0DD8AF"/>
    <w:rsid w:val="0A1D6FE4"/>
    <w:rsid w:val="0A1ED9AB"/>
    <w:rsid w:val="0A294229"/>
    <w:rsid w:val="0A312A89"/>
    <w:rsid w:val="0A39702C"/>
    <w:rsid w:val="0A404FA9"/>
    <w:rsid w:val="0A52A189"/>
    <w:rsid w:val="0A89B597"/>
    <w:rsid w:val="0AA9C6B2"/>
    <w:rsid w:val="0B2EA735"/>
    <w:rsid w:val="0B3026A2"/>
    <w:rsid w:val="0B351BB4"/>
    <w:rsid w:val="0B49612C"/>
    <w:rsid w:val="0B86FB52"/>
    <w:rsid w:val="0B8A8FBA"/>
    <w:rsid w:val="0B960422"/>
    <w:rsid w:val="0BB3F892"/>
    <w:rsid w:val="0BBA24A5"/>
    <w:rsid w:val="0BC0E419"/>
    <w:rsid w:val="0BD1F1DA"/>
    <w:rsid w:val="0BD3031B"/>
    <w:rsid w:val="0BD7C60D"/>
    <w:rsid w:val="0C1B6D86"/>
    <w:rsid w:val="0C6D4F90"/>
    <w:rsid w:val="0C6E9F9A"/>
    <w:rsid w:val="0C7C5380"/>
    <w:rsid w:val="0C98E86D"/>
    <w:rsid w:val="0CAF0B81"/>
    <w:rsid w:val="0CB4E0CD"/>
    <w:rsid w:val="0CCCD86A"/>
    <w:rsid w:val="0CD70B96"/>
    <w:rsid w:val="0CD7DD7C"/>
    <w:rsid w:val="0CFAEBF4"/>
    <w:rsid w:val="0CFC420F"/>
    <w:rsid w:val="0D06526D"/>
    <w:rsid w:val="0D0FE75C"/>
    <w:rsid w:val="0D32E013"/>
    <w:rsid w:val="0D5413EA"/>
    <w:rsid w:val="0D7499CC"/>
    <w:rsid w:val="0D9189FE"/>
    <w:rsid w:val="0D95C6E2"/>
    <w:rsid w:val="0DA739C2"/>
    <w:rsid w:val="0DC60CC2"/>
    <w:rsid w:val="0DF024AE"/>
    <w:rsid w:val="0E099CBC"/>
    <w:rsid w:val="0E5AB874"/>
    <w:rsid w:val="0E5D3DD8"/>
    <w:rsid w:val="0E90ECA0"/>
    <w:rsid w:val="0E91FA86"/>
    <w:rsid w:val="0EA9E349"/>
    <w:rsid w:val="0EAB4B85"/>
    <w:rsid w:val="0EDAD613"/>
    <w:rsid w:val="0EEAC2A1"/>
    <w:rsid w:val="0F0B19A5"/>
    <w:rsid w:val="0F0CE14F"/>
    <w:rsid w:val="0F21C6ED"/>
    <w:rsid w:val="0F5E3AD5"/>
    <w:rsid w:val="0FC0E427"/>
    <w:rsid w:val="0FE94818"/>
    <w:rsid w:val="0FEC2113"/>
    <w:rsid w:val="0FFC48C0"/>
    <w:rsid w:val="1009BF3E"/>
    <w:rsid w:val="101C59BA"/>
    <w:rsid w:val="1053AEDA"/>
    <w:rsid w:val="1075BCFD"/>
    <w:rsid w:val="107C425F"/>
    <w:rsid w:val="108F8953"/>
    <w:rsid w:val="109CE00F"/>
    <w:rsid w:val="10A7C695"/>
    <w:rsid w:val="10CFF25B"/>
    <w:rsid w:val="10FB53AB"/>
    <w:rsid w:val="11058B85"/>
    <w:rsid w:val="113118A6"/>
    <w:rsid w:val="114752F4"/>
    <w:rsid w:val="11585FD0"/>
    <w:rsid w:val="11666DFC"/>
    <w:rsid w:val="116AFC38"/>
    <w:rsid w:val="116FEEB3"/>
    <w:rsid w:val="119550A4"/>
    <w:rsid w:val="119D19FE"/>
    <w:rsid w:val="11E9EFF1"/>
    <w:rsid w:val="11F0A181"/>
    <w:rsid w:val="121276D5"/>
    <w:rsid w:val="121B010B"/>
    <w:rsid w:val="12448211"/>
    <w:rsid w:val="1262CF19"/>
    <w:rsid w:val="128D3B6E"/>
    <w:rsid w:val="12A60305"/>
    <w:rsid w:val="12AD5B96"/>
    <w:rsid w:val="12BACBE0"/>
    <w:rsid w:val="12F84643"/>
    <w:rsid w:val="12F8E308"/>
    <w:rsid w:val="131AD0CF"/>
    <w:rsid w:val="1321DACE"/>
    <w:rsid w:val="13253BD7"/>
    <w:rsid w:val="1340C34F"/>
    <w:rsid w:val="13471F00"/>
    <w:rsid w:val="1365A2CD"/>
    <w:rsid w:val="137672B8"/>
    <w:rsid w:val="13868649"/>
    <w:rsid w:val="1395926B"/>
    <w:rsid w:val="13CDF45C"/>
    <w:rsid w:val="13ED45A2"/>
    <w:rsid w:val="14310DA1"/>
    <w:rsid w:val="143D2C47"/>
    <w:rsid w:val="14430D2E"/>
    <w:rsid w:val="14508254"/>
    <w:rsid w:val="1464FBB3"/>
    <w:rsid w:val="1481ECE7"/>
    <w:rsid w:val="1484142F"/>
    <w:rsid w:val="14AEDAF5"/>
    <w:rsid w:val="14BFF2B2"/>
    <w:rsid w:val="14D4301D"/>
    <w:rsid w:val="14EE8ECB"/>
    <w:rsid w:val="14F3CE11"/>
    <w:rsid w:val="152B7C10"/>
    <w:rsid w:val="1532A1F3"/>
    <w:rsid w:val="15C50F7D"/>
    <w:rsid w:val="15D8FCA8"/>
    <w:rsid w:val="161465A1"/>
    <w:rsid w:val="163E54CF"/>
    <w:rsid w:val="16648755"/>
    <w:rsid w:val="167417F5"/>
    <w:rsid w:val="16945EA1"/>
    <w:rsid w:val="16A67060"/>
    <w:rsid w:val="16BD25F4"/>
    <w:rsid w:val="16CDAC87"/>
    <w:rsid w:val="16E85FB9"/>
    <w:rsid w:val="173C1F5A"/>
    <w:rsid w:val="174E0143"/>
    <w:rsid w:val="174E882F"/>
    <w:rsid w:val="17688513"/>
    <w:rsid w:val="17697384"/>
    <w:rsid w:val="179885FB"/>
    <w:rsid w:val="17A5DD53"/>
    <w:rsid w:val="17AF2E7F"/>
    <w:rsid w:val="17CCFFF9"/>
    <w:rsid w:val="17D2813C"/>
    <w:rsid w:val="17D92515"/>
    <w:rsid w:val="17D9B450"/>
    <w:rsid w:val="17E86B98"/>
    <w:rsid w:val="17F9B646"/>
    <w:rsid w:val="17FF80FA"/>
    <w:rsid w:val="1840A255"/>
    <w:rsid w:val="185CD7A8"/>
    <w:rsid w:val="186BD827"/>
    <w:rsid w:val="18988470"/>
    <w:rsid w:val="18E99F5A"/>
    <w:rsid w:val="18F71BAF"/>
    <w:rsid w:val="19081656"/>
    <w:rsid w:val="192DD6FB"/>
    <w:rsid w:val="19334EDB"/>
    <w:rsid w:val="1951BEA8"/>
    <w:rsid w:val="1962C6AE"/>
    <w:rsid w:val="1981323D"/>
    <w:rsid w:val="19849BBA"/>
    <w:rsid w:val="199B853C"/>
    <w:rsid w:val="199C92BE"/>
    <w:rsid w:val="19A8973E"/>
    <w:rsid w:val="19BDB45B"/>
    <w:rsid w:val="19C76B6D"/>
    <w:rsid w:val="19DA8EF1"/>
    <w:rsid w:val="19DB6401"/>
    <w:rsid w:val="19DCBE95"/>
    <w:rsid w:val="19F5E30E"/>
    <w:rsid w:val="1A403E7A"/>
    <w:rsid w:val="1A504230"/>
    <w:rsid w:val="1A50C19D"/>
    <w:rsid w:val="1A51A979"/>
    <w:rsid w:val="1A56E4A9"/>
    <w:rsid w:val="1A62B764"/>
    <w:rsid w:val="1A82162A"/>
    <w:rsid w:val="1A884DB7"/>
    <w:rsid w:val="1A8A8B5F"/>
    <w:rsid w:val="1AB6A009"/>
    <w:rsid w:val="1AECB13B"/>
    <w:rsid w:val="1B2B616C"/>
    <w:rsid w:val="1B58DAAD"/>
    <w:rsid w:val="1B5E7C94"/>
    <w:rsid w:val="1B737038"/>
    <w:rsid w:val="1B759485"/>
    <w:rsid w:val="1B87C8CE"/>
    <w:rsid w:val="1BBF25C6"/>
    <w:rsid w:val="1BC3E0CC"/>
    <w:rsid w:val="1BE685FA"/>
    <w:rsid w:val="1BFFF3AC"/>
    <w:rsid w:val="1C2684EF"/>
    <w:rsid w:val="1C4EF9F9"/>
    <w:rsid w:val="1C7CBC32"/>
    <w:rsid w:val="1C82A36C"/>
    <w:rsid w:val="1C90985F"/>
    <w:rsid w:val="1C912E07"/>
    <w:rsid w:val="1CA6D4DA"/>
    <w:rsid w:val="1CABD9AA"/>
    <w:rsid w:val="1CCD2769"/>
    <w:rsid w:val="1CD30882"/>
    <w:rsid w:val="1D6C77EB"/>
    <w:rsid w:val="1D7C5581"/>
    <w:rsid w:val="1D8829EF"/>
    <w:rsid w:val="1D8DDECA"/>
    <w:rsid w:val="1DA0A15F"/>
    <w:rsid w:val="1DB8BDA9"/>
    <w:rsid w:val="1DBF90BF"/>
    <w:rsid w:val="1DDEA53D"/>
    <w:rsid w:val="1DE530C7"/>
    <w:rsid w:val="1E0A2668"/>
    <w:rsid w:val="1E0C1057"/>
    <w:rsid w:val="1E1D6AF5"/>
    <w:rsid w:val="1E220657"/>
    <w:rsid w:val="1E55578F"/>
    <w:rsid w:val="1E7AF7AB"/>
    <w:rsid w:val="1E7F38B4"/>
    <w:rsid w:val="1E82A6CD"/>
    <w:rsid w:val="1E9F4F05"/>
    <w:rsid w:val="1EDE3C34"/>
    <w:rsid w:val="1EFE18A4"/>
    <w:rsid w:val="1F7833F8"/>
    <w:rsid w:val="1F78B413"/>
    <w:rsid w:val="1FA9CBC9"/>
    <w:rsid w:val="1FAFB2CD"/>
    <w:rsid w:val="1FC9CFC1"/>
    <w:rsid w:val="1FCC4B12"/>
    <w:rsid w:val="1FD3E5A5"/>
    <w:rsid w:val="1FEC7B98"/>
    <w:rsid w:val="1FF317C0"/>
    <w:rsid w:val="20065141"/>
    <w:rsid w:val="200E7217"/>
    <w:rsid w:val="201407F7"/>
    <w:rsid w:val="203C02B7"/>
    <w:rsid w:val="204AC5D1"/>
    <w:rsid w:val="206FE10F"/>
    <w:rsid w:val="208C3627"/>
    <w:rsid w:val="2090785B"/>
    <w:rsid w:val="2099F470"/>
    <w:rsid w:val="209C2846"/>
    <w:rsid w:val="20C05C05"/>
    <w:rsid w:val="20F96583"/>
    <w:rsid w:val="211DFE61"/>
    <w:rsid w:val="2125E558"/>
    <w:rsid w:val="2142425E"/>
    <w:rsid w:val="21B120E3"/>
    <w:rsid w:val="21C1F897"/>
    <w:rsid w:val="21D5C5AC"/>
    <w:rsid w:val="22085677"/>
    <w:rsid w:val="220986AA"/>
    <w:rsid w:val="220E09FC"/>
    <w:rsid w:val="221A4B6A"/>
    <w:rsid w:val="22299B95"/>
    <w:rsid w:val="225A7038"/>
    <w:rsid w:val="22696339"/>
    <w:rsid w:val="22701199"/>
    <w:rsid w:val="228B77DF"/>
    <w:rsid w:val="228EE5D1"/>
    <w:rsid w:val="228FC2B9"/>
    <w:rsid w:val="22B4969A"/>
    <w:rsid w:val="22EA52E7"/>
    <w:rsid w:val="22FDA2F1"/>
    <w:rsid w:val="23331DB5"/>
    <w:rsid w:val="234C2EB7"/>
    <w:rsid w:val="23538D79"/>
    <w:rsid w:val="236734DF"/>
    <w:rsid w:val="237ACF9E"/>
    <w:rsid w:val="2388E80E"/>
    <w:rsid w:val="23896037"/>
    <w:rsid w:val="2397ED3D"/>
    <w:rsid w:val="23B88DD0"/>
    <w:rsid w:val="23BE590C"/>
    <w:rsid w:val="23CD4F74"/>
    <w:rsid w:val="23E53B65"/>
    <w:rsid w:val="24035A13"/>
    <w:rsid w:val="24390C0A"/>
    <w:rsid w:val="244DDAD9"/>
    <w:rsid w:val="244E3B27"/>
    <w:rsid w:val="2476CDD4"/>
    <w:rsid w:val="24910DAB"/>
    <w:rsid w:val="24CD32BA"/>
    <w:rsid w:val="24CF83F6"/>
    <w:rsid w:val="24F054B1"/>
    <w:rsid w:val="250428D3"/>
    <w:rsid w:val="25244290"/>
    <w:rsid w:val="2526AB9C"/>
    <w:rsid w:val="253D924B"/>
    <w:rsid w:val="2567E369"/>
    <w:rsid w:val="25687681"/>
    <w:rsid w:val="256DB88B"/>
    <w:rsid w:val="2586E0A4"/>
    <w:rsid w:val="258BD6C0"/>
    <w:rsid w:val="25C1D050"/>
    <w:rsid w:val="25CFE68B"/>
    <w:rsid w:val="25DC1485"/>
    <w:rsid w:val="26020255"/>
    <w:rsid w:val="26157A8A"/>
    <w:rsid w:val="26190D4D"/>
    <w:rsid w:val="262337A2"/>
    <w:rsid w:val="262DD142"/>
    <w:rsid w:val="263AD913"/>
    <w:rsid w:val="266B5457"/>
    <w:rsid w:val="26950DED"/>
    <w:rsid w:val="269ADAD4"/>
    <w:rsid w:val="26AE8BD1"/>
    <w:rsid w:val="26B7CE08"/>
    <w:rsid w:val="26D8C8ED"/>
    <w:rsid w:val="276F7E22"/>
    <w:rsid w:val="2779AC4A"/>
    <w:rsid w:val="27942C02"/>
    <w:rsid w:val="27A70E21"/>
    <w:rsid w:val="27BE21B3"/>
    <w:rsid w:val="27C1264C"/>
    <w:rsid w:val="27EC981C"/>
    <w:rsid w:val="2821A9DC"/>
    <w:rsid w:val="2826FB2A"/>
    <w:rsid w:val="284963A2"/>
    <w:rsid w:val="2862D273"/>
    <w:rsid w:val="28705C5A"/>
    <w:rsid w:val="28731A78"/>
    <w:rsid w:val="2880CBDF"/>
    <w:rsid w:val="28DF41E1"/>
    <w:rsid w:val="28EA71C5"/>
    <w:rsid w:val="29249BDD"/>
    <w:rsid w:val="295AF226"/>
    <w:rsid w:val="296F4C16"/>
    <w:rsid w:val="296F6425"/>
    <w:rsid w:val="2976FFE2"/>
    <w:rsid w:val="29D68EB2"/>
    <w:rsid w:val="29F23C51"/>
    <w:rsid w:val="29FE2BD1"/>
    <w:rsid w:val="2A0578DD"/>
    <w:rsid w:val="2A1A8427"/>
    <w:rsid w:val="2A1DDBCA"/>
    <w:rsid w:val="2A3D07CD"/>
    <w:rsid w:val="2A4EA718"/>
    <w:rsid w:val="2A79CB50"/>
    <w:rsid w:val="2A8615E4"/>
    <w:rsid w:val="2A877E91"/>
    <w:rsid w:val="2A9E1677"/>
    <w:rsid w:val="2AA820B4"/>
    <w:rsid w:val="2ACBA6F6"/>
    <w:rsid w:val="2ACE66EC"/>
    <w:rsid w:val="2ADF9517"/>
    <w:rsid w:val="2AEBF78C"/>
    <w:rsid w:val="2B02EB01"/>
    <w:rsid w:val="2B36A45F"/>
    <w:rsid w:val="2B3EC57A"/>
    <w:rsid w:val="2BF9F13B"/>
    <w:rsid w:val="2C0054C5"/>
    <w:rsid w:val="2C0A725A"/>
    <w:rsid w:val="2C599B13"/>
    <w:rsid w:val="2C66EA16"/>
    <w:rsid w:val="2C6D1D0C"/>
    <w:rsid w:val="2C98EC78"/>
    <w:rsid w:val="2CC646B0"/>
    <w:rsid w:val="2D1B7684"/>
    <w:rsid w:val="2D3178DD"/>
    <w:rsid w:val="2D475DD1"/>
    <w:rsid w:val="2D6445CD"/>
    <w:rsid w:val="2D6AFE06"/>
    <w:rsid w:val="2D6C97FA"/>
    <w:rsid w:val="2D790BB6"/>
    <w:rsid w:val="2D88F717"/>
    <w:rsid w:val="2DC133A7"/>
    <w:rsid w:val="2DE051D8"/>
    <w:rsid w:val="2DECE327"/>
    <w:rsid w:val="2DED033A"/>
    <w:rsid w:val="2DF457D4"/>
    <w:rsid w:val="2E0B3E45"/>
    <w:rsid w:val="2E200F6F"/>
    <w:rsid w:val="2E25207D"/>
    <w:rsid w:val="2E30346A"/>
    <w:rsid w:val="2E5C0663"/>
    <w:rsid w:val="2E64251F"/>
    <w:rsid w:val="2E645F26"/>
    <w:rsid w:val="2E6CB0C7"/>
    <w:rsid w:val="2E7FE09E"/>
    <w:rsid w:val="2EC04782"/>
    <w:rsid w:val="2ECAF785"/>
    <w:rsid w:val="2EDE202D"/>
    <w:rsid w:val="2F2CBB73"/>
    <w:rsid w:val="2F421442"/>
    <w:rsid w:val="2F4D01C4"/>
    <w:rsid w:val="2F5E16E0"/>
    <w:rsid w:val="2F617959"/>
    <w:rsid w:val="2F6D434E"/>
    <w:rsid w:val="2F956A6B"/>
    <w:rsid w:val="2FA11460"/>
    <w:rsid w:val="2FCAEFA6"/>
    <w:rsid w:val="2FD5E27A"/>
    <w:rsid w:val="2FD739E5"/>
    <w:rsid w:val="2FDBB23E"/>
    <w:rsid w:val="304E657F"/>
    <w:rsid w:val="3058B3D2"/>
    <w:rsid w:val="305CB023"/>
    <w:rsid w:val="30B31C82"/>
    <w:rsid w:val="30C1F805"/>
    <w:rsid w:val="30E3AD41"/>
    <w:rsid w:val="31023D5F"/>
    <w:rsid w:val="31059CB6"/>
    <w:rsid w:val="3105C555"/>
    <w:rsid w:val="3117F29A"/>
    <w:rsid w:val="312C9D23"/>
    <w:rsid w:val="3148982C"/>
    <w:rsid w:val="31520802"/>
    <w:rsid w:val="3177EA97"/>
    <w:rsid w:val="317EB818"/>
    <w:rsid w:val="31915ECE"/>
    <w:rsid w:val="31AE01E8"/>
    <w:rsid w:val="31C62726"/>
    <w:rsid w:val="31D9087E"/>
    <w:rsid w:val="31E90211"/>
    <w:rsid w:val="31E9F5D5"/>
    <w:rsid w:val="31F66D7F"/>
    <w:rsid w:val="31FB0459"/>
    <w:rsid w:val="31FDD915"/>
    <w:rsid w:val="320C0B35"/>
    <w:rsid w:val="3237CD11"/>
    <w:rsid w:val="323F34D3"/>
    <w:rsid w:val="32528308"/>
    <w:rsid w:val="3259C7F7"/>
    <w:rsid w:val="326AD3C9"/>
    <w:rsid w:val="3279301B"/>
    <w:rsid w:val="327CDD47"/>
    <w:rsid w:val="3295B7A2"/>
    <w:rsid w:val="32A83694"/>
    <w:rsid w:val="32C10ECC"/>
    <w:rsid w:val="330016EE"/>
    <w:rsid w:val="3301DE6C"/>
    <w:rsid w:val="3309078A"/>
    <w:rsid w:val="3316B031"/>
    <w:rsid w:val="3319F0EF"/>
    <w:rsid w:val="333934B9"/>
    <w:rsid w:val="3374D1B0"/>
    <w:rsid w:val="33A906A1"/>
    <w:rsid w:val="33BDDC20"/>
    <w:rsid w:val="33E1A4AD"/>
    <w:rsid w:val="342D313C"/>
    <w:rsid w:val="342EA07B"/>
    <w:rsid w:val="3454B4EC"/>
    <w:rsid w:val="3483165D"/>
    <w:rsid w:val="348BB664"/>
    <w:rsid w:val="34B6DD59"/>
    <w:rsid w:val="35219697"/>
    <w:rsid w:val="352E0A6E"/>
    <w:rsid w:val="354949A3"/>
    <w:rsid w:val="354977F2"/>
    <w:rsid w:val="3595AAC2"/>
    <w:rsid w:val="35A65867"/>
    <w:rsid w:val="35AAEA2A"/>
    <w:rsid w:val="35BAE544"/>
    <w:rsid w:val="35F004EA"/>
    <w:rsid w:val="35F05BA3"/>
    <w:rsid w:val="3615CB2E"/>
    <w:rsid w:val="3622B7C8"/>
    <w:rsid w:val="36354CA2"/>
    <w:rsid w:val="364988F3"/>
    <w:rsid w:val="368965A7"/>
    <w:rsid w:val="3695C9BB"/>
    <w:rsid w:val="369BE95D"/>
    <w:rsid w:val="36AD036F"/>
    <w:rsid w:val="36B55892"/>
    <w:rsid w:val="36D933C8"/>
    <w:rsid w:val="36E231BB"/>
    <w:rsid w:val="36EB809E"/>
    <w:rsid w:val="36F2EC4D"/>
    <w:rsid w:val="36F6C85D"/>
    <w:rsid w:val="36F6D89C"/>
    <w:rsid w:val="370E764D"/>
    <w:rsid w:val="37398BB6"/>
    <w:rsid w:val="374504BC"/>
    <w:rsid w:val="374EE9DA"/>
    <w:rsid w:val="378F0AA6"/>
    <w:rsid w:val="3796845E"/>
    <w:rsid w:val="37B6F560"/>
    <w:rsid w:val="37E9ACC1"/>
    <w:rsid w:val="380A79E6"/>
    <w:rsid w:val="382F88D2"/>
    <w:rsid w:val="3861BA4D"/>
    <w:rsid w:val="389D73D0"/>
    <w:rsid w:val="38B7CEB2"/>
    <w:rsid w:val="38D70B9E"/>
    <w:rsid w:val="38DFEC0C"/>
    <w:rsid w:val="38EF0EC4"/>
    <w:rsid w:val="3907BC81"/>
    <w:rsid w:val="390D3E29"/>
    <w:rsid w:val="3980844D"/>
    <w:rsid w:val="39B09364"/>
    <w:rsid w:val="39C16122"/>
    <w:rsid w:val="39D1D35A"/>
    <w:rsid w:val="39D8D1EB"/>
    <w:rsid w:val="39EFE737"/>
    <w:rsid w:val="39FE6F82"/>
    <w:rsid w:val="3A05A8E9"/>
    <w:rsid w:val="3A135595"/>
    <w:rsid w:val="3A2A2723"/>
    <w:rsid w:val="3A5E13B0"/>
    <w:rsid w:val="3A6936CE"/>
    <w:rsid w:val="3A7A0D4B"/>
    <w:rsid w:val="3AA758C5"/>
    <w:rsid w:val="3AAE68B2"/>
    <w:rsid w:val="3AC6404A"/>
    <w:rsid w:val="3ACCB5BA"/>
    <w:rsid w:val="3AD1DCAB"/>
    <w:rsid w:val="3ADA2AD3"/>
    <w:rsid w:val="3AF6729E"/>
    <w:rsid w:val="3B0DAD33"/>
    <w:rsid w:val="3B316FD0"/>
    <w:rsid w:val="3B319704"/>
    <w:rsid w:val="3B453B49"/>
    <w:rsid w:val="3B5E63A6"/>
    <w:rsid w:val="3B9E8D50"/>
    <w:rsid w:val="3BD6D48B"/>
    <w:rsid w:val="3BE04478"/>
    <w:rsid w:val="3BE780E7"/>
    <w:rsid w:val="3C149068"/>
    <w:rsid w:val="3C1657B7"/>
    <w:rsid w:val="3C3D4A9F"/>
    <w:rsid w:val="3C3E03E6"/>
    <w:rsid w:val="3C45E3D8"/>
    <w:rsid w:val="3C484E07"/>
    <w:rsid w:val="3C52093C"/>
    <w:rsid w:val="3C60A526"/>
    <w:rsid w:val="3C62A8D9"/>
    <w:rsid w:val="3C6D21E9"/>
    <w:rsid w:val="3C834470"/>
    <w:rsid w:val="3C900608"/>
    <w:rsid w:val="3C98F700"/>
    <w:rsid w:val="3C9B3F83"/>
    <w:rsid w:val="3C9E9083"/>
    <w:rsid w:val="3CA2D734"/>
    <w:rsid w:val="3CBA4534"/>
    <w:rsid w:val="3CE313A2"/>
    <w:rsid w:val="3CFD0667"/>
    <w:rsid w:val="3D03A191"/>
    <w:rsid w:val="3D22F6F7"/>
    <w:rsid w:val="3D7DD150"/>
    <w:rsid w:val="3D835148"/>
    <w:rsid w:val="3D8B2088"/>
    <w:rsid w:val="3E012682"/>
    <w:rsid w:val="3E755BB4"/>
    <w:rsid w:val="3E8E33B0"/>
    <w:rsid w:val="3E97CA8B"/>
    <w:rsid w:val="3EA9DCAD"/>
    <w:rsid w:val="3EB4C965"/>
    <w:rsid w:val="3EBE52E6"/>
    <w:rsid w:val="3ED0FBD1"/>
    <w:rsid w:val="3ED93AC0"/>
    <w:rsid w:val="3EF9CD99"/>
    <w:rsid w:val="3F1F21A9"/>
    <w:rsid w:val="3F2828ED"/>
    <w:rsid w:val="3F2DACD7"/>
    <w:rsid w:val="3F48764E"/>
    <w:rsid w:val="3F6ED896"/>
    <w:rsid w:val="3F76F2AC"/>
    <w:rsid w:val="3F7EFEB3"/>
    <w:rsid w:val="3F876DE0"/>
    <w:rsid w:val="3F9DA4A8"/>
    <w:rsid w:val="3FE7AF94"/>
    <w:rsid w:val="3FFE07B7"/>
    <w:rsid w:val="403C6D30"/>
    <w:rsid w:val="4058206F"/>
    <w:rsid w:val="408845E1"/>
    <w:rsid w:val="40A27D6F"/>
    <w:rsid w:val="40B9824F"/>
    <w:rsid w:val="40ECD4D4"/>
    <w:rsid w:val="40EF8C4E"/>
    <w:rsid w:val="41117509"/>
    <w:rsid w:val="4114E5B2"/>
    <w:rsid w:val="4114E78A"/>
    <w:rsid w:val="4117F891"/>
    <w:rsid w:val="41343D82"/>
    <w:rsid w:val="413B814F"/>
    <w:rsid w:val="41403163"/>
    <w:rsid w:val="416696E0"/>
    <w:rsid w:val="41797661"/>
    <w:rsid w:val="417B38A0"/>
    <w:rsid w:val="417C0E43"/>
    <w:rsid w:val="4182334B"/>
    <w:rsid w:val="4183E7CE"/>
    <w:rsid w:val="419BE788"/>
    <w:rsid w:val="41AF4D6E"/>
    <w:rsid w:val="41B47CCD"/>
    <w:rsid w:val="41D2FE41"/>
    <w:rsid w:val="421D7DDE"/>
    <w:rsid w:val="42204725"/>
    <w:rsid w:val="42236518"/>
    <w:rsid w:val="42A12A50"/>
    <w:rsid w:val="42C5A5D8"/>
    <w:rsid w:val="42C69273"/>
    <w:rsid w:val="42D79F49"/>
    <w:rsid w:val="42F8DACD"/>
    <w:rsid w:val="4306A1AF"/>
    <w:rsid w:val="4326A6EE"/>
    <w:rsid w:val="433D5B4D"/>
    <w:rsid w:val="4345A9D2"/>
    <w:rsid w:val="4388A032"/>
    <w:rsid w:val="43933D64"/>
    <w:rsid w:val="43AD2703"/>
    <w:rsid w:val="43BC2583"/>
    <w:rsid w:val="43CC6B7F"/>
    <w:rsid w:val="43D5BA2F"/>
    <w:rsid w:val="43E7B2DD"/>
    <w:rsid w:val="44125F05"/>
    <w:rsid w:val="4423100D"/>
    <w:rsid w:val="4423C3B5"/>
    <w:rsid w:val="4427EC12"/>
    <w:rsid w:val="444915CB"/>
    <w:rsid w:val="44713A9F"/>
    <w:rsid w:val="448A67D6"/>
    <w:rsid w:val="448BEE95"/>
    <w:rsid w:val="44AD2340"/>
    <w:rsid w:val="44C28FF6"/>
    <w:rsid w:val="44E69212"/>
    <w:rsid w:val="44FD3165"/>
    <w:rsid w:val="452714F8"/>
    <w:rsid w:val="4556A0C9"/>
    <w:rsid w:val="45621FC1"/>
    <w:rsid w:val="456A14D4"/>
    <w:rsid w:val="4571D101"/>
    <w:rsid w:val="45737150"/>
    <w:rsid w:val="45740535"/>
    <w:rsid w:val="458AB687"/>
    <w:rsid w:val="4632657E"/>
    <w:rsid w:val="4637E298"/>
    <w:rsid w:val="464A53A6"/>
    <w:rsid w:val="46586B25"/>
    <w:rsid w:val="46834B69"/>
    <w:rsid w:val="468ACD46"/>
    <w:rsid w:val="469C5449"/>
    <w:rsid w:val="46C0D0F1"/>
    <w:rsid w:val="46D442DE"/>
    <w:rsid w:val="4746B6C0"/>
    <w:rsid w:val="474F8233"/>
    <w:rsid w:val="4773C35D"/>
    <w:rsid w:val="478F6A43"/>
    <w:rsid w:val="47976196"/>
    <w:rsid w:val="47DA2E82"/>
    <w:rsid w:val="47ED5FFF"/>
    <w:rsid w:val="480A76F7"/>
    <w:rsid w:val="48227E8E"/>
    <w:rsid w:val="48264913"/>
    <w:rsid w:val="482FB4A5"/>
    <w:rsid w:val="48A15DF9"/>
    <w:rsid w:val="48B8E726"/>
    <w:rsid w:val="48B96E35"/>
    <w:rsid w:val="48CEE487"/>
    <w:rsid w:val="48DF58F4"/>
    <w:rsid w:val="48E002DF"/>
    <w:rsid w:val="48EF2FE8"/>
    <w:rsid w:val="4905D03F"/>
    <w:rsid w:val="491E884D"/>
    <w:rsid w:val="49300E2E"/>
    <w:rsid w:val="496F85C1"/>
    <w:rsid w:val="49947330"/>
    <w:rsid w:val="49A5698B"/>
    <w:rsid w:val="49B95440"/>
    <w:rsid w:val="49D99767"/>
    <w:rsid w:val="49EBFED0"/>
    <w:rsid w:val="4A225805"/>
    <w:rsid w:val="4A2F1AF2"/>
    <w:rsid w:val="4A30A719"/>
    <w:rsid w:val="4A38DAF5"/>
    <w:rsid w:val="4A3EC08F"/>
    <w:rsid w:val="4A4F9827"/>
    <w:rsid w:val="4A5197F6"/>
    <w:rsid w:val="4A563B8C"/>
    <w:rsid w:val="4A6363E8"/>
    <w:rsid w:val="4A692EE1"/>
    <w:rsid w:val="4A6B982F"/>
    <w:rsid w:val="4A76451A"/>
    <w:rsid w:val="4A830F79"/>
    <w:rsid w:val="4A88780C"/>
    <w:rsid w:val="4A89BAF7"/>
    <w:rsid w:val="4ACA9E40"/>
    <w:rsid w:val="4AD0C62B"/>
    <w:rsid w:val="4AF0781F"/>
    <w:rsid w:val="4B37B51C"/>
    <w:rsid w:val="4B3B097F"/>
    <w:rsid w:val="4B593303"/>
    <w:rsid w:val="4B5DAA69"/>
    <w:rsid w:val="4B60E864"/>
    <w:rsid w:val="4B67A3E1"/>
    <w:rsid w:val="4B8D5469"/>
    <w:rsid w:val="4B96567C"/>
    <w:rsid w:val="4BA5D26F"/>
    <w:rsid w:val="4BAC0706"/>
    <w:rsid w:val="4BB5A521"/>
    <w:rsid w:val="4BCE450B"/>
    <w:rsid w:val="4BDE821F"/>
    <w:rsid w:val="4BDF50B8"/>
    <w:rsid w:val="4C2567FC"/>
    <w:rsid w:val="4C6A33F1"/>
    <w:rsid w:val="4C886A9C"/>
    <w:rsid w:val="4CA42F12"/>
    <w:rsid w:val="4CA98236"/>
    <w:rsid w:val="4CBAF32B"/>
    <w:rsid w:val="4CEE25FC"/>
    <w:rsid w:val="4CF2E254"/>
    <w:rsid w:val="4CFBC5DF"/>
    <w:rsid w:val="4CFCCAEC"/>
    <w:rsid w:val="4D01D201"/>
    <w:rsid w:val="4D2EC246"/>
    <w:rsid w:val="4D2F56F0"/>
    <w:rsid w:val="4D8027EE"/>
    <w:rsid w:val="4D9EFE29"/>
    <w:rsid w:val="4DA16484"/>
    <w:rsid w:val="4DA59B16"/>
    <w:rsid w:val="4DC08A90"/>
    <w:rsid w:val="4DC7A7D8"/>
    <w:rsid w:val="4E09D449"/>
    <w:rsid w:val="4E0D70D4"/>
    <w:rsid w:val="4E0F68A0"/>
    <w:rsid w:val="4E238E58"/>
    <w:rsid w:val="4E5C1925"/>
    <w:rsid w:val="4E637DF6"/>
    <w:rsid w:val="4E75121B"/>
    <w:rsid w:val="4E8564B9"/>
    <w:rsid w:val="4EA6D237"/>
    <w:rsid w:val="4EBC229D"/>
    <w:rsid w:val="4EE5A1D0"/>
    <w:rsid w:val="4F0092AA"/>
    <w:rsid w:val="4F25A5EA"/>
    <w:rsid w:val="4F5B2B4B"/>
    <w:rsid w:val="4F5FEB46"/>
    <w:rsid w:val="4F637839"/>
    <w:rsid w:val="4F80848C"/>
    <w:rsid w:val="4FC1BA31"/>
    <w:rsid w:val="4FE4C1CD"/>
    <w:rsid w:val="5007C930"/>
    <w:rsid w:val="50095505"/>
    <w:rsid w:val="50182209"/>
    <w:rsid w:val="501CD055"/>
    <w:rsid w:val="501EB915"/>
    <w:rsid w:val="502DA004"/>
    <w:rsid w:val="5032E851"/>
    <w:rsid w:val="503530E0"/>
    <w:rsid w:val="503B3D57"/>
    <w:rsid w:val="503DF90D"/>
    <w:rsid w:val="5058B574"/>
    <w:rsid w:val="505F0F80"/>
    <w:rsid w:val="50632611"/>
    <w:rsid w:val="507FD23C"/>
    <w:rsid w:val="5090E53D"/>
    <w:rsid w:val="50998C1F"/>
    <w:rsid w:val="50D7CC52"/>
    <w:rsid w:val="50FBF2E6"/>
    <w:rsid w:val="51081CEC"/>
    <w:rsid w:val="5114F3FE"/>
    <w:rsid w:val="511AFBF4"/>
    <w:rsid w:val="51222450"/>
    <w:rsid w:val="5122A0EE"/>
    <w:rsid w:val="5130220C"/>
    <w:rsid w:val="513B9745"/>
    <w:rsid w:val="515C436A"/>
    <w:rsid w:val="51998F07"/>
    <w:rsid w:val="51B72883"/>
    <w:rsid w:val="51F2E863"/>
    <w:rsid w:val="521128A7"/>
    <w:rsid w:val="52138D41"/>
    <w:rsid w:val="527F7D1C"/>
    <w:rsid w:val="529734EA"/>
    <w:rsid w:val="529A61BD"/>
    <w:rsid w:val="52E067A6"/>
    <w:rsid w:val="52EC5D2B"/>
    <w:rsid w:val="531A53E8"/>
    <w:rsid w:val="53415034"/>
    <w:rsid w:val="534A1550"/>
    <w:rsid w:val="536CD1A2"/>
    <w:rsid w:val="536F93CA"/>
    <w:rsid w:val="5376FFB5"/>
    <w:rsid w:val="5396CF6A"/>
    <w:rsid w:val="53B4B953"/>
    <w:rsid w:val="53C6EE8D"/>
    <w:rsid w:val="546FEB96"/>
    <w:rsid w:val="54936CAA"/>
    <w:rsid w:val="54AD011A"/>
    <w:rsid w:val="54BC6DB2"/>
    <w:rsid w:val="54DDB5F7"/>
    <w:rsid w:val="54F0E2DF"/>
    <w:rsid w:val="5502A79F"/>
    <w:rsid w:val="551BCECE"/>
    <w:rsid w:val="552B8EAC"/>
    <w:rsid w:val="552D587D"/>
    <w:rsid w:val="55384D20"/>
    <w:rsid w:val="55573BCE"/>
    <w:rsid w:val="557CD003"/>
    <w:rsid w:val="55AE4D2A"/>
    <w:rsid w:val="55BAC2E1"/>
    <w:rsid w:val="55D06430"/>
    <w:rsid w:val="55D8E73E"/>
    <w:rsid w:val="55F47770"/>
    <w:rsid w:val="55F7BFA7"/>
    <w:rsid w:val="5608D8AF"/>
    <w:rsid w:val="5646D46B"/>
    <w:rsid w:val="5675488C"/>
    <w:rsid w:val="567BA1EB"/>
    <w:rsid w:val="567BD303"/>
    <w:rsid w:val="56AAB881"/>
    <w:rsid w:val="56B9C1B6"/>
    <w:rsid w:val="56C5A5E4"/>
    <w:rsid w:val="56D35D09"/>
    <w:rsid w:val="56E6FE64"/>
    <w:rsid w:val="56F4073A"/>
    <w:rsid w:val="57252BE5"/>
    <w:rsid w:val="573F02D1"/>
    <w:rsid w:val="577870FA"/>
    <w:rsid w:val="577DBC5A"/>
    <w:rsid w:val="5788919D"/>
    <w:rsid w:val="57C7DCE2"/>
    <w:rsid w:val="57D54CA5"/>
    <w:rsid w:val="58566DAC"/>
    <w:rsid w:val="586F2D6A"/>
    <w:rsid w:val="58701B2E"/>
    <w:rsid w:val="5894719C"/>
    <w:rsid w:val="58A5DF5B"/>
    <w:rsid w:val="58A97E2C"/>
    <w:rsid w:val="58BCB069"/>
    <w:rsid w:val="58D27CAF"/>
    <w:rsid w:val="58E77CD5"/>
    <w:rsid w:val="590E2564"/>
    <w:rsid w:val="5913B3AF"/>
    <w:rsid w:val="59180C60"/>
    <w:rsid w:val="591D94EB"/>
    <w:rsid w:val="59356A20"/>
    <w:rsid w:val="594D26CD"/>
    <w:rsid w:val="595ABB08"/>
    <w:rsid w:val="595FFB01"/>
    <w:rsid w:val="59931783"/>
    <w:rsid w:val="59A2A7DB"/>
    <w:rsid w:val="59C2EAC9"/>
    <w:rsid w:val="59DE9D66"/>
    <w:rsid w:val="59EBE14D"/>
    <w:rsid w:val="5A07ACE8"/>
    <w:rsid w:val="5A2EA697"/>
    <w:rsid w:val="5A56F2C0"/>
    <w:rsid w:val="5A698124"/>
    <w:rsid w:val="5A7F3D37"/>
    <w:rsid w:val="5AA2F3DA"/>
    <w:rsid w:val="5AA78B1F"/>
    <w:rsid w:val="5AB7758E"/>
    <w:rsid w:val="5AC1E867"/>
    <w:rsid w:val="5ACE5C4E"/>
    <w:rsid w:val="5AF72D56"/>
    <w:rsid w:val="5B0E7D91"/>
    <w:rsid w:val="5B0FBCBF"/>
    <w:rsid w:val="5B11A44E"/>
    <w:rsid w:val="5B2B8A76"/>
    <w:rsid w:val="5B757EEC"/>
    <w:rsid w:val="5BAA27AA"/>
    <w:rsid w:val="5BC368CD"/>
    <w:rsid w:val="5BC82B83"/>
    <w:rsid w:val="5BD8E9F5"/>
    <w:rsid w:val="5C33882E"/>
    <w:rsid w:val="5C44D2F6"/>
    <w:rsid w:val="5C5345EF"/>
    <w:rsid w:val="5C547328"/>
    <w:rsid w:val="5CB59754"/>
    <w:rsid w:val="5CC5897D"/>
    <w:rsid w:val="5CD333F9"/>
    <w:rsid w:val="5CD44747"/>
    <w:rsid w:val="5CE2384F"/>
    <w:rsid w:val="5D4EBA62"/>
    <w:rsid w:val="5D4FA2BF"/>
    <w:rsid w:val="5D801218"/>
    <w:rsid w:val="5DBFC292"/>
    <w:rsid w:val="5DC722EE"/>
    <w:rsid w:val="5DE7A9ED"/>
    <w:rsid w:val="5DE7EDD4"/>
    <w:rsid w:val="5E08160F"/>
    <w:rsid w:val="5E0A7CE1"/>
    <w:rsid w:val="5E38A903"/>
    <w:rsid w:val="5E46E709"/>
    <w:rsid w:val="5E4B9ECA"/>
    <w:rsid w:val="5E69CFFE"/>
    <w:rsid w:val="5E724EF4"/>
    <w:rsid w:val="5E7B2EE2"/>
    <w:rsid w:val="5EA825DC"/>
    <w:rsid w:val="5EAC08DA"/>
    <w:rsid w:val="5EB0194A"/>
    <w:rsid w:val="5EFED648"/>
    <w:rsid w:val="5F321374"/>
    <w:rsid w:val="5F380044"/>
    <w:rsid w:val="5F8320D2"/>
    <w:rsid w:val="5FB11BFE"/>
    <w:rsid w:val="5FD47964"/>
    <w:rsid w:val="5FD7DDFB"/>
    <w:rsid w:val="5FF9C067"/>
    <w:rsid w:val="60025387"/>
    <w:rsid w:val="6009C2E8"/>
    <w:rsid w:val="600C2381"/>
    <w:rsid w:val="601BCD38"/>
    <w:rsid w:val="6026E5C4"/>
    <w:rsid w:val="60322C4D"/>
    <w:rsid w:val="605198C6"/>
    <w:rsid w:val="605A683B"/>
    <w:rsid w:val="609F6228"/>
    <w:rsid w:val="60AD3BA8"/>
    <w:rsid w:val="60AD92C9"/>
    <w:rsid w:val="60E989D7"/>
    <w:rsid w:val="60F613EA"/>
    <w:rsid w:val="6103D73E"/>
    <w:rsid w:val="610F82AF"/>
    <w:rsid w:val="6165D731"/>
    <w:rsid w:val="616D1D06"/>
    <w:rsid w:val="62237B6D"/>
    <w:rsid w:val="62246896"/>
    <w:rsid w:val="62279C30"/>
    <w:rsid w:val="622F7F5A"/>
    <w:rsid w:val="624286B2"/>
    <w:rsid w:val="624DDDC0"/>
    <w:rsid w:val="624F2A62"/>
    <w:rsid w:val="625158BA"/>
    <w:rsid w:val="625F8F0C"/>
    <w:rsid w:val="6288AE33"/>
    <w:rsid w:val="62916FDB"/>
    <w:rsid w:val="629D4859"/>
    <w:rsid w:val="62C34C7D"/>
    <w:rsid w:val="63021664"/>
    <w:rsid w:val="634D8338"/>
    <w:rsid w:val="636CA134"/>
    <w:rsid w:val="63D9C9E7"/>
    <w:rsid w:val="63EB812A"/>
    <w:rsid w:val="63ECFC61"/>
    <w:rsid w:val="641DC9FC"/>
    <w:rsid w:val="6422428F"/>
    <w:rsid w:val="64259ECD"/>
    <w:rsid w:val="644D1988"/>
    <w:rsid w:val="645133E4"/>
    <w:rsid w:val="647B8F15"/>
    <w:rsid w:val="6488B169"/>
    <w:rsid w:val="64C8BEE7"/>
    <w:rsid w:val="64CA1E79"/>
    <w:rsid w:val="64D0195C"/>
    <w:rsid w:val="64DCA1F5"/>
    <w:rsid w:val="64E7A49B"/>
    <w:rsid w:val="650338D5"/>
    <w:rsid w:val="6511B135"/>
    <w:rsid w:val="65361576"/>
    <w:rsid w:val="653FE069"/>
    <w:rsid w:val="6556F9F9"/>
    <w:rsid w:val="655B4A12"/>
    <w:rsid w:val="65940827"/>
    <w:rsid w:val="65AB15D4"/>
    <w:rsid w:val="65FF9FFF"/>
    <w:rsid w:val="6608FFB1"/>
    <w:rsid w:val="6632995E"/>
    <w:rsid w:val="668FFF84"/>
    <w:rsid w:val="669778B5"/>
    <w:rsid w:val="669F721D"/>
    <w:rsid w:val="66B16E41"/>
    <w:rsid w:val="66D4CF4C"/>
    <w:rsid w:val="6707F8F1"/>
    <w:rsid w:val="674AC559"/>
    <w:rsid w:val="6766B6F7"/>
    <w:rsid w:val="678D4327"/>
    <w:rsid w:val="679F9965"/>
    <w:rsid w:val="67D4C46A"/>
    <w:rsid w:val="6804A4D6"/>
    <w:rsid w:val="680F8F3E"/>
    <w:rsid w:val="6822CFED"/>
    <w:rsid w:val="6839033E"/>
    <w:rsid w:val="6850F22A"/>
    <w:rsid w:val="686A1731"/>
    <w:rsid w:val="68B2E5B6"/>
    <w:rsid w:val="68B67049"/>
    <w:rsid w:val="68E9EA24"/>
    <w:rsid w:val="68FA87FE"/>
    <w:rsid w:val="690163CA"/>
    <w:rsid w:val="6920570E"/>
    <w:rsid w:val="6923F615"/>
    <w:rsid w:val="69278774"/>
    <w:rsid w:val="6929E4C4"/>
    <w:rsid w:val="696F7575"/>
    <w:rsid w:val="697A785B"/>
    <w:rsid w:val="69819CAD"/>
    <w:rsid w:val="698543AA"/>
    <w:rsid w:val="698FF4EC"/>
    <w:rsid w:val="6990DCBD"/>
    <w:rsid w:val="699AF9D2"/>
    <w:rsid w:val="69A3CFE2"/>
    <w:rsid w:val="69A89033"/>
    <w:rsid w:val="69F4A964"/>
    <w:rsid w:val="69FB147F"/>
    <w:rsid w:val="6A2EBB35"/>
    <w:rsid w:val="6A3BD75F"/>
    <w:rsid w:val="6A466853"/>
    <w:rsid w:val="6A78854C"/>
    <w:rsid w:val="6A931F24"/>
    <w:rsid w:val="6AAFC906"/>
    <w:rsid w:val="6AC0C900"/>
    <w:rsid w:val="6ADB2662"/>
    <w:rsid w:val="6AE1C0F3"/>
    <w:rsid w:val="6AE70CCB"/>
    <w:rsid w:val="6B30CF75"/>
    <w:rsid w:val="6B5E2D62"/>
    <w:rsid w:val="6B7799CE"/>
    <w:rsid w:val="6B9A6308"/>
    <w:rsid w:val="6BBA2666"/>
    <w:rsid w:val="6BCA8B96"/>
    <w:rsid w:val="6BCC5E00"/>
    <w:rsid w:val="6BE9EF78"/>
    <w:rsid w:val="6C315B92"/>
    <w:rsid w:val="6C46193E"/>
    <w:rsid w:val="6C5AFA00"/>
    <w:rsid w:val="6C8A105B"/>
    <w:rsid w:val="6CB41D6E"/>
    <w:rsid w:val="6CC1AD4C"/>
    <w:rsid w:val="6CF3E98A"/>
    <w:rsid w:val="6CFE36D3"/>
    <w:rsid w:val="6D037411"/>
    <w:rsid w:val="6D1E5E57"/>
    <w:rsid w:val="6D49D8B2"/>
    <w:rsid w:val="6D5589A2"/>
    <w:rsid w:val="6D80FF72"/>
    <w:rsid w:val="6D90662B"/>
    <w:rsid w:val="6D90FB99"/>
    <w:rsid w:val="6D91567B"/>
    <w:rsid w:val="6D92BE1C"/>
    <w:rsid w:val="6D93B158"/>
    <w:rsid w:val="6DDBB47A"/>
    <w:rsid w:val="6DFCD4F0"/>
    <w:rsid w:val="6E06E315"/>
    <w:rsid w:val="6E18C33E"/>
    <w:rsid w:val="6E21BC28"/>
    <w:rsid w:val="6E2D7A89"/>
    <w:rsid w:val="6E37C461"/>
    <w:rsid w:val="6E544069"/>
    <w:rsid w:val="6E6E77B7"/>
    <w:rsid w:val="6E73133F"/>
    <w:rsid w:val="6EB7FBFF"/>
    <w:rsid w:val="6EBFC60E"/>
    <w:rsid w:val="6EC0A9BA"/>
    <w:rsid w:val="6EC23E53"/>
    <w:rsid w:val="6F102199"/>
    <w:rsid w:val="6F591369"/>
    <w:rsid w:val="6F7340FF"/>
    <w:rsid w:val="6F7BB8BA"/>
    <w:rsid w:val="6F88A728"/>
    <w:rsid w:val="6F96CFBC"/>
    <w:rsid w:val="6FCE5E1A"/>
    <w:rsid w:val="6FD443FA"/>
    <w:rsid w:val="6FECA700"/>
    <w:rsid w:val="6FF0C25C"/>
    <w:rsid w:val="700BB1F4"/>
    <w:rsid w:val="70216494"/>
    <w:rsid w:val="707BB137"/>
    <w:rsid w:val="70B68581"/>
    <w:rsid w:val="70C0719F"/>
    <w:rsid w:val="70EF5AAB"/>
    <w:rsid w:val="71227AE9"/>
    <w:rsid w:val="7122CDC7"/>
    <w:rsid w:val="7135D320"/>
    <w:rsid w:val="7152DDD9"/>
    <w:rsid w:val="715A8BAB"/>
    <w:rsid w:val="7181306C"/>
    <w:rsid w:val="71937EAE"/>
    <w:rsid w:val="71B0BE7F"/>
    <w:rsid w:val="71D7C644"/>
    <w:rsid w:val="71F8C8C5"/>
    <w:rsid w:val="723D2EFD"/>
    <w:rsid w:val="723F8700"/>
    <w:rsid w:val="724934AA"/>
    <w:rsid w:val="7261C1CC"/>
    <w:rsid w:val="727A3082"/>
    <w:rsid w:val="72864F28"/>
    <w:rsid w:val="7290ED00"/>
    <w:rsid w:val="72AA7897"/>
    <w:rsid w:val="72AEFE83"/>
    <w:rsid w:val="73045C4D"/>
    <w:rsid w:val="7341666E"/>
    <w:rsid w:val="73830608"/>
    <w:rsid w:val="73AD9DD6"/>
    <w:rsid w:val="73C9D3F7"/>
    <w:rsid w:val="73FD81FB"/>
    <w:rsid w:val="742003D0"/>
    <w:rsid w:val="7453F5F4"/>
    <w:rsid w:val="7458DB21"/>
    <w:rsid w:val="746628CD"/>
    <w:rsid w:val="746E7306"/>
    <w:rsid w:val="747567E6"/>
    <w:rsid w:val="748DFBE1"/>
    <w:rsid w:val="74B20667"/>
    <w:rsid w:val="74C46887"/>
    <w:rsid w:val="74C7E2A3"/>
    <w:rsid w:val="74DCDF50"/>
    <w:rsid w:val="74DFAC39"/>
    <w:rsid w:val="74F419D2"/>
    <w:rsid w:val="751C83AF"/>
    <w:rsid w:val="752CE57A"/>
    <w:rsid w:val="7532C7CB"/>
    <w:rsid w:val="754F0B9C"/>
    <w:rsid w:val="7578E220"/>
    <w:rsid w:val="75A32511"/>
    <w:rsid w:val="75EB2855"/>
    <w:rsid w:val="760F2286"/>
    <w:rsid w:val="760FC332"/>
    <w:rsid w:val="76142EAE"/>
    <w:rsid w:val="768AF4BE"/>
    <w:rsid w:val="76B4055F"/>
    <w:rsid w:val="76B50535"/>
    <w:rsid w:val="76DB19F2"/>
    <w:rsid w:val="7737D79A"/>
    <w:rsid w:val="773F1CFF"/>
    <w:rsid w:val="7746F2E3"/>
    <w:rsid w:val="77477D54"/>
    <w:rsid w:val="77493486"/>
    <w:rsid w:val="77565480"/>
    <w:rsid w:val="776833E7"/>
    <w:rsid w:val="7777A734"/>
    <w:rsid w:val="7786ECFB"/>
    <w:rsid w:val="7795B456"/>
    <w:rsid w:val="77AB548E"/>
    <w:rsid w:val="77B20781"/>
    <w:rsid w:val="77BC1E6E"/>
    <w:rsid w:val="77CFD7BB"/>
    <w:rsid w:val="77E17452"/>
    <w:rsid w:val="77F51119"/>
    <w:rsid w:val="780F0C7D"/>
    <w:rsid w:val="7812626C"/>
    <w:rsid w:val="783D54FA"/>
    <w:rsid w:val="78480BDD"/>
    <w:rsid w:val="78563528"/>
    <w:rsid w:val="78790C4E"/>
    <w:rsid w:val="789C9CF4"/>
    <w:rsid w:val="78A08181"/>
    <w:rsid w:val="78B003AD"/>
    <w:rsid w:val="78EF0556"/>
    <w:rsid w:val="78F1B1EC"/>
    <w:rsid w:val="790CD864"/>
    <w:rsid w:val="793562FD"/>
    <w:rsid w:val="7956A6E3"/>
    <w:rsid w:val="795CE737"/>
    <w:rsid w:val="79604596"/>
    <w:rsid w:val="7981B09A"/>
    <w:rsid w:val="7984E07F"/>
    <w:rsid w:val="799B53C6"/>
    <w:rsid w:val="799DE808"/>
    <w:rsid w:val="79AF3F74"/>
    <w:rsid w:val="79BA7153"/>
    <w:rsid w:val="79BBB7AA"/>
    <w:rsid w:val="79CDC186"/>
    <w:rsid w:val="79CF7F0F"/>
    <w:rsid w:val="79D7F7E3"/>
    <w:rsid w:val="7A0CABBF"/>
    <w:rsid w:val="7A10DD41"/>
    <w:rsid w:val="7A3ECD15"/>
    <w:rsid w:val="7A6C3089"/>
    <w:rsid w:val="7A6EE933"/>
    <w:rsid w:val="7A712B95"/>
    <w:rsid w:val="7A91610D"/>
    <w:rsid w:val="7AC9E20B"/>
    <w:rsid w:val="7ADE2A94"/>
    <w:rsid w:val="7B1DFBCA"/>
    <w:rsid w:val="7B1FC8B3"/>
    <w:rsid w:val="7B68CC3B"/>
    <w:rsid w:val="7B7DFEC8"/>
    <w:rsid w:val="7B8EBE87"/>
    <w:rsid w:val="7B8F857C"/>
    <w:rsid w:val="7B91CF0A"/>
    <w:rsid w:val="7B934FC4"/>
    <w:rsid w:val="7B98DEB6"/>
    <w:rsid w:val="7BACADA2"/>
    <w:rsid w:val="7BBD4A26"/>
    <w:rsid w:val="7BBFAFDA"/>
    <w:rsid w:val="7BD1819E"/>
    <w:rsid w:val="7BEAE952"/>
    <w:rsid w:val="7C626DD6"/>
    <w:rsid w:val="7C6977F8"/>
    <w:rsid w:val="7C838117"/>
    <w:rsid w:val="7C843D47"/>
    <w:rsid w:val="7C886AF2"/>
    <w:rsid w:val="7C8CD747"/>
    <w:rsid w:val="7C9BE1BF"/>
    <w:rsid w:val="7CA9EC0F"/>
    <w:rsid w:val="7CB7E55F"/>
    <w:rsid w:val="7CBB94AD"/>
    <w:rsid w:val="7CC1DD4D"/>
    <w:rsid w:val="7CD0838E"/>
    <w:rsid w:val="7D2E10E8"/>
    <w:rsid w:val="7D3074BF"/>
    <w:rsid w:val="7D4A5B76"/>
    <w:rsid w:val="7D67E053"/>
    <w:rsid w:val="7D896DFF"/>
    <w:rsid w:val="7D89FF53"/>
    <w:rsid w:val="7D9055F7"/>
    <w:rsid w:val="7DA3BBCB"/>
    <w:rsid w:val="7DAB987B"/>
    <w:rsid w:val="7E1512D2"/>
    <w:rsid w:val="7E216266"/>
    <w:rsid w:val="7E456966"/>
    <w:rsid w:val="7E6B99A7"/>
    <w:rsid w:val="7EA93E58"/>
    <w:rsid w:val="7EBA1E01"/>
    <w:rsid w:val="7EBD3D26"/>
    <w:rsid w:val="7EF893D5"/>
    <w:rsid w:val="7F0E5905"/>
    <w:rsid w:val="7F1478AD"/>
    <w:rsid w:val="7F1A8C06"/>
    <w:rsid w:val="7F20DCBB"/>
    <w:rsid w:val="7F3913FA"/>
    <w:rsid w:val="7F3D1539"/>
    <w:rsid w:val="7F6A71B9"/>
    <w:rsid w:val="7F8E9C7B"/>
    <w:rsid w:val="7F951D05"/>
    <w:rsid w:val="7FAA3CAD"/>
    <w:rsid w:val="7FDC3204"/>
    <w:rsid w:val="7F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F69C6"/>
  <w15:docId w15:val="{11DB2835-6A96-420E-BF14-9D4C49C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640"/>
    <w:pPr>
      <w:spacing w:after="120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8606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0"/>
    </w:pPr>
    <w:rPr>
      <w:rFonts w:ascii="Calibri" w:eastAsiaTheme="majorEastAsia" w:hAnsi="Calibri" w:cs="Calibri"/>
      <w:b/>
      <w:bCs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606B"/>
    <w:pPr>
      <w:keepNext/>
      <w:keepLines/>
      <w:spacing w:before="120"/>
      <w:outlineLvl w:val="1"/>
    </w:pPr>
    <w:rPr>
      <w:rFonts w:eastAsiaTheme="majorEastAsia" w:cstheme="minorHAnsi"/>
      <w:b/>
      <w:bCs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606B"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C6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6C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6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CE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256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1E6E1A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8606B"/>
    <w:rPr>
      <w:rFonts w:ascii="Calibri" w:eastAsiaTheme="majorEastAsia" w:hAnsi="Calibri" w:cs="Calibri"/>
      <w:b/>
      <w:bCs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8606B"/>
    <w:rPr>
      <w:rFonts w:asciiTheme="minorHAnsi" w:eastAsiaTheme="majorEastAsia" w:hAnsiTheme="minorHAnsi" w:cstheme="minorHAnsi"/>
      <w:b/>
      <w:bCs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5C2376"/>
    <w:pPr>
      <w:jc w:val="left"/>
    </w:pPr>
  </w:style>
  <w:style w:type="character" w:styleId="Zmnka">
    <w:name w:val="Mention"/>
    <w:basedOn w:val="Standardnpsmoodstavce"/>
    <w:uiPriority w:val="99"/>
    <w:unhideWhenUsed/>
    <w:rsid w:val="007D11A1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715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8606B"/>
    <w:rPr>
      <w:rFonts w:asciiTheme="minorHAnsi" w:hAnsiTheme="minorHAns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1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5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0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4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3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muni.cz/predmet/sci/E3260" TargetMode="External"/><Relationship Id="rId18" Type="http://schemas.openxmlformats.org/officeDocument/2006/relationships/hyperlink" Target="https://is.muni.cz/predmet/sci/E0410" TargetMode="External"/><Relationship Id="rId26" Type="http://schemas.openxmlformats.org/officeDocument/2006/relationships/hyperlink" Target="https://is.muni.cz/predmet/sci/E40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s.muni.cz/predmet/sci/E323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s.muni.cz/predmet/sci/E2221" TargetMode="External"/><Relationship Id="rId17" Type="http://schemas.openxmlformats.org/officeDocument/2006/relationships/hyperlink" Target="https://is.muni.cz/predmet/sci/E3230" TargetMode="External"/><Relationship Id="rId25" Type="http://schemas.openxmlformats.org/officeDocument/2006/relationships/hyperlink" Target="https://is.muni.cz/predmet/sci/E3260" TargetMode="Externa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is.muni.cz/predmet/sci/E2251" TargetMode="External"/><Relationship Id="rId20" Type="http://schemas.openxmlformats.org/officeDocument/2006/relationships/hyperlink" Target="https://is.muni.cz/predmhhet/sci/E0420" TargetMode="External"/><Relationship Id="rId29" Type="http://schemas.openxmlformats.org/officeDocument/2006/relationships/hyperlink" Target="https://is.muni.cz/predmet/FSpS/b520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muni.cz/predmet/sci/E2220" TargetMode="External"/><Relationship Id="rId24" Type="http://schemas.openxmlformats.org/officeDocument/2006/relationships/hyperlink" Target="https://is.muni.cz/predmet/sci/E3240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s.muni.cz/predmet/sci/E2250" TargetMode="External"/><Relationship Id="rId23" Type="http://schemas.openxmlformats.org/officeDocument/2006/relationships/hyperlink" Target="https://is.muni.cz/predmet/sci/E5510" TargetMode="External"/><Relationship Id="rId28" Type="http://schemas.openxmlformats.org/officeDocument/2006/relationships/hyperlink" Target="https://is.muni.cz/predmet/sci/Bi2120" TargetMode="External"/><Relationship Id="rId10" Type="http://schemas.openxmlformats.org/officeDocument/2006/relationships/hyperlink" Target="https://is.muni.cz/predmet/sci/E1220" TargetMode="External"/><Relationship Id="rId19" Type="http://schemas.openxmlformats.org/officeDocument/2006/relationships/hyperlink" Target="https://is.muni.cz/predmet/sci/E8600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.muni.cz/predmet/sci/E3240" TargetMode="External"/><Relationship Id="rId22" Type="http://schemas.openxmlformats.org/officeDocument/2006/relationships/hyperlink" Target="https://is.muni.cz/predmet/sci/E0291" TargetMode="External"/><Relationship Id="rId27" Type="http://schemas.openxmlformats.org/officeDocument/2006/relationships/hyperlink" Target="https://is.muni.cz/predmet/sci/Bi5220en" TargetMode="External"/><Relationship Id="rId30" Type="http://schemas.openxmlformats.org/officeDocument/2006/relationships/hyperlink" Target="https://is.muni.cz/predmet/sci/E1260" TargetMode="External"/><Relationship Id="rId8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0567B1C-7BC5-4187-95E4-54690B786B7A}">
    <t:Anchor>
      <t:Comment id="225745342"/>
    </t:Anchor>
    <t:History>
      <t:Event id="{7EEF7C96-8AD4-404F-9898-644057584E02}" time="2024-07-31T10:59:51.484Z">
        <t:Attribution userId="S::22745@muni.cz::53285062-d52a-4c88-bcdc-d767b8cc0044" userProvider="AD" userName="Jakub Hofman"/>
        <t:Anchor>
          <t:Comment id="225745342"/>
        </t:Anchor>
        <t:Create/>
      </t:Event>
      <t:Event id="{091BE2AC-6599-4741-A773-FB3AF6510E20}" time="2024-07-31T10:59:51.484Z">
        <t:Attribution userId="S::22745@muni.cz::53285062-d52a-4c88-bcdc-d767b8cc0044" userProvider="AD" userName="Jakub Hofman"/>
        <t:Anchor>
          <t:Comment id="225745342"/>
        </t:Anchor>
        <t:Assign userId="S::15440@muni.cz::432e527b-b4ab-42ef-9786-a0bd3e800bf4" userProvider="AD" userName="Michal Bittner"/>
      </t:Event>
      <t:Event id="{5DA319E0-C945-4CBE-8B38-56E67DDC4C31}" time="2024-07-31T10:59:51.484Z">
        <t:Attribution userId="S::22745@muni.cz::53285062-d52a-4c88-bcdc-d767b8cc0044" userProvider="AD" userName="Jakub Hofman"/>
        <t:Anchor>
          <t:Comment id="225745342"/>
        </t:Anchor>
        <t:SetTitle title="@Kateřina Šebková @Michal Bittner prosím o doplnění !!!"/>
      </t:Event>
    </t:History>
  </t:Task>
  <t:Task id="{524D2226-6C7A-4961-997E-D3491A0C525A}">
    <t:Anchor>
      <t:Comment id="178765573"/>
    </t:Anchor>
    <t:History>
      <t:Event id="{13C1977C-327A-4DB2-9C5A-043347F156A5}" time="2024-07-31T10:22:11.254Z">
        <t:Attribution userId="S::22745@muni.cz::53285062-d52a-4c88-bcdc-d767b8cc0044" userProvider="AD" userName="Jakub Hofman"/>
        <t:Anchor>
          <t:Comment id="178765573"/>
        </t:Anchor>
        <t:Create/>
      </t:Event>
      <t:Event id="{13EA59FB-0FAC-46D8-B27E-2EEFCEAF6F5B}" time="2024-07-31T10:22:11.254Z">
        <t:Attribution userId="S::22745@muni.cz::53285062-d52a-4c88-bcdc-d767b8cc0044" userProvider="AD" userName="Jakub Hofman"/>
        <t:Anchor>
          <t:Comment id="178765573"/>
        </t:Anchor>
        <t:Assign userId="S::133960@muni.cz::d6c52002-b5c8-4bad-9f97-83629537885c" userProvider="AD" userName="Klára Hilscherová"/>
      </t:Event>
      <t:Event id="{8097A466-6C0B-44B5-A046-C664C7FB54E3}" time="2024-07-31T10:22:11.254Z">
        <t:Attribution userId="S::22745@muni.cz::53285062-d52a-4c88-bcdc-d767b8cc0044" userProvider="AD" userName="Jakub Hofman"/>
        <t:Anchor>
          <t:Comment id="178765573"/>
        </t:Anchor>
        <t:SetTitle title="viděla to Klárka? @Klára Hilscherová 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f1109b7-8e57-4cbd-8777-f383db2b7d70" xsi:nil="true"/>
    <lcf76f155ced4ddcb4097134ff3c332f xmlns="bf1109b7-8e57-4cbd-8777-f383db2b7d70">
      <Terms xmlns="http://schemas.microsoft.com/office/infopath/2007/PartnerControls"/>
    </lcf76f155ced4ddcb4097134ff3c332f>
    <TaxCatchAll xmlns="03b237c3-5df0-4546-b146-e3d9ba9018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A9D4AA87A484C859C8C6B0071EC7E" ma:contentTypeVersion="14" ma:contentTypeDescription="Vytvoří nový dokument" ma:contentTypeScope="" ma:versionID="fcbedb769001e28a154720a561148e73">
  <xsd:schema xmlns:xsd="http://www.w3.org/2001/XMLSchema" xmlns:xs="http://www.w3.org/2001/XMLSchema" xmlns:p="http://schemas.microsoft.com/office/2006/metadata/properties" xmlns:ns2="bf1109b7-8e57-4cbd-8777-f383db2b7d70" xmlns:ns3="03b237c3-5df0-4546-b146-e3d9ba9018c8" targetNamespace="http://schemas.microsoft.com/office/2006/metadata/properties" ma:root="true" ma:fieldsID="a8e2fb16f08e2c1017bb204880a55425" ns2:_="" ns3:_="">
    <xsd:import namespace="bf1109b7-8e57-4cbd-8777-f383db2b7d70"/>
    <xsd:import namespace="03b237c3-5df0-4546-b146-e3d9ba9018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109b7-8e57-4cbd-8777-f383db2b7d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37c3-5df0-4546-b146-e3d9ba9018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0fa5c3-7f19-400a-95e5-4e3ce38d0d97}" ma:internalName="TaxCatchAll" ma:showField="CatchAllData" ma:web="03b237c3-5df0-4546-b146-e3d9ba90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0351C-4D30-4A8D-9C92-ABC32632ACAC}">
  <ds:schemaRefs>
    <ds:schemaRef ds:uri="http://schemas.microsoft.com/office/2006/metadata/properties"/>
    <ds:schemaRef ds:uri="http://schemas.microsoft.com/office/infopath/2007/PartnerControls"/>
    <ds:schemaRef ds:uri="bf1109b7-8e57-4cbd-8777-f383db2b7d70"/>
    <ds:schemaRef ds:uri="03b237c3-5df0-4546-b146-e3d9ba9018c8"/>
  </ds:schemaRefs>
</ds:datastoreItem>
</file>

<file path=customXml/itemProps2.xml><?xml version="1.0" encoding="utf-8"?>
<ds:datastoreItem xmlns:ds="http://schemas.openxmlformats.org/officeDocument/2006/customXml" ds:itemID="{1ACA5B61-819C-4E0A-B6AB-75275FFF9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109b7-8e57-4cbd-8777-f383db2b7d70"/>
    <ds:schemaRef ds:uri="03b237c3-5df0-4546-b146-e3d9ba90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E30BB-6660-43AD-8522-244CA06509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1939</Words>
  <Characters>13710</Characters>
  <Application>Microsoft Office Word</Application>
  <DocSecurity>0</DocSecurity>
  <Lines>228</Lines>
  <Paragraphs>122</Paragraphs>
  <ScaleCrop>false</ScaleCrop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Šebej</dc:creator>
  <cp:keywords/>
  <cp:lastModifiedBy>Jakub Hofman</cp:lastModifiedBy>
  <cp:revision>647</cp:revision>
  <cp:lastPrinted>2021-02-18T06:28:00Z</cp:lastPrinted>
  <dcterms:created xsi:type="dcterms:W3CDTF">2024-03-13T02:50:00Z</dcterms:created>
  <dcterms:modified xsi:type="dcterms:W3CDTF">2025-10-07T19:02:00Z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4e6173e94ed4c055b573ad7efe259731dca61aa9e13e1fabe9de0d91ec6dc757</vt:lpwstr>
  </property>
  <property fmtid="{D5CDD505-2E9C-101B-9397-08002B2CF9AE}" pid="3" name="MediaServiceImageTags">
    <vt:lpwstr/>
  </property>
  <property fmtid="{D5CDD505-2E9C-101B-9397-08002B2CF9AE}" pid="4" name="ContentTypeId">
    <vt:lpwstr>0x010100BD6A9D4AA87A484C859C8C6B0071EC7E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{"FileActivityType":"9","FileActivityTimeStamp":"2024-06-28T09:00:53.233Z","FileActivityUsersOnPage":[{"DisplayName":"Jakub Hofman","Id":"22745@muni.cz"},{"DisplayName":"Luděk Bláha","Id":"15473@muni.cz"},{"DisplayName":"Pavel Babica","Id":"12437@muni.cz"},{"DisplayName":"Petr Kukučka","Id":"63834@muni.cz"},{"DisplayName":"Jan Kuta","Id":"106429@muni.cz"},{"DisplayName":"Simona Rozárka Jílková","Id":"324394@muni.cz"},{"DisplayName":"Petra Růžičková","Id":"21631@muni.cz"},{"DisplayName":"Roman Prokeš","Id":"63848@muni.cz"},{"DisplayName":"Lisa Emily Melymuk","Id":"119221@muni.cz"},{"DisplayName":"Klára Hilscherová","Id":"133960@muni.cz"},{"DisplayName":"Klára Komprdová","Id":"42095@muni.cz"},{"DisplayName":"Pavel Čupr","Id":"16144@muni.cz"},{"DisplayName":"Zdeněk Šimek","Id":"37019@muni.cz"},{"DisplayName":"Eva Budinská","Id":"40822@muni.cz"},{"DisplayName":"Petra Bořilová Linhartová","Id":"106107@muni.cz"},{"DisplayName":"Jiří Kalina","Id":"150824@muni.cz"},{"DisplayName":"Jiří Jarkovský","Id":"9787@muni.cz"},{"DisplayName":"Julie Dobrovolná","Id":"4805@muni.cz"},{"DisplayName":"Bobak, Martin","Id":"m.bobak_ucl.ac.uk#ext#@ucnmuni.onmicrosoft.com"},{"DisplayName":"Pikhart, Hynek","Id":"h.pikhart_ucl.ac.uk#ext#@ucnmuni.onmicrosoft.com"},{"DisplayName":"Michal Bittner","Id":"15440@muni.cz"},{"DisplayName":"Albert Kšiňan","Id":"206577@muni.cz"}],"FileActivityNavigationId":null}</vt:lpwstr>
  </property>
  <property fmtid="{D5CDD505-2E9C-101B-9397-08002B2CF9AE}" pid="8" name="TriggerFlowInfo">
    <vt:lpwstr/>
  </property>
</Properties>
</file>